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E70E5E" w14:textId="08886B14" w:rsidR="0053482F" w:rsidRPr="004E1436" w:rsidRDefault="0053482F" w:rsidP="004E1436">
      <w:pPr>
        <w:spacing w:line="20" w:lineRule="exact"/>
        <w:rPr>
          <w:rFonts w:eastAsia="Times New Roman"/>
          <w:sz w:val="26"/>
          <w:szCs w:val="26"/>
        </w:rPr>
      </w:pPr>
    </w:p>
    <w:p w14:paraId="748081EE" w14:textId="77777777" w:rsidR="00737625" w:rsidRPr="004E1436" w:rsidRDefault="00737625" w:rsidP="004E1436">
      <w:pPr>
        <w:spacing w:line="20" w:lineRule="exact"/>
        <w:rPr>
          <w:sz w:val="26"/>
          <w:szCs w:val="26"/>
        </w:rPr>
      </w:pPr>
    </w:p>
    <w:p w14:paraId="1A4E20CE" w14:textId="0BBA7852" w:rsidR="003274D9" w:rsidRDefault="00C35601" w:rsidP="004E1436">
      <w:pPr>
        <w:widowControl w:val="0"/>
        <w:spacing w:line="276" w:lineRule="auto"/>
        <w:ind w:firstLine="567"/>
        <w:jc w:val="both"/>
        <w:rPr>
          <w:rFonts w:eastAsia="Times New Roman"/>
          <w:color w:val="000000"/>
          <w:sz w:val="26"/>
          <w:szCs w:val="26"/>
          <w:lang w:bidi="ru-RU"/>
        </w:rPr>
      </w:pPr>
      <w:r>
        <w:rPr>
          <w:rFonts w:eastAsia="Times New Roman"/>
          <w:bCs/>
          <w:noProof/>
          <w:sz w:val="26"/>
          <w:szCs w:val="26"/>
        </w:rPr>
        <w:drawing>
          <wp:inline distT="0" distB="0" distL="0" distR="0" wp14:anchorId="04B33E5F" wp14:editId="693FF4F8">
            <wp:extent cx="5977890" cy="7970520"/>
            <wp:effectExtent l="0" t="0" r="3810" b="0"/>
            <wp:docPr id="1" name="Рисунок 1" descr="F:\титулки\0723\мупвср оуд 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ки\0723\мупвср оуд 1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890" cy="797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5B4D2" w14:textId="77777777" w:rsidR="00C35601" w:rsidRDefault="00C35601" w:rsidP="004E1436">
      <w:pPr>
        <w:widowControl w:val="0"/>
        <w:spacing w:line="276" w:lineRule="auto"/>
        <w:ind w:firstLine="567"/>
        <w:jc w:val="both"/>
        <w:rPr>
          <w:rFonts w:eastAsia="Times New Roman"/>
          <w:color w:val="000000"/>
          <w:sz w:val="26"/>
          <w:szCs w:val="26"/>
          <w:lang w:bidi="ru-RU"/>
        </w:rPr>
      </w:pPr>
    </w:p>
    <w:p w14:paraId="5116B740" w14:textId="77777777" w:rsidR="00C35601" w:rsidRDefault="00C35601" w:rsidP="004E1436">
      <w:pPr>
        <w:widowControl w:val="0"/>
        <w:spacing w:line="276" w:lineRule="auto"/>
        <w:ind w:firstLine="567"/>
        <w:jc w:val="both"/>
        <w:rPr>
          <w:rFonts w:eastAsia="Times New Roman"/>
          <w:color w:val="000000"/>
          <w:sz w:val="26"/>
          <w:szCs w:val="26"/>
          <w:lang w:bidi="ru-RU"/>
        </w:rPr>
      </w:pPr>
    </w:p>
    <w:p w14:paraId="6F80FFB8" w14:textId="77777777" w:rsidR="00C35601" w:rsidRDefault="00C35601" w:rsidP="004E1436">
      <w:pPr>
        <w:widowControl w:val="0"/>
        <w:spacing w:line="276" w:lineRule="auto"/>
        <w:ind w:firstLine="567"/>
        <w:jc w:val="both"/>
        <w:rPr>
          <w:rFonts w:eastAsia="Times New Roman"/>
          <w:color w:val="000000"/>
          <w:sz w:val="26"/>
          <w:szCs w:val="26"/>
          <w:lang w:bidi="ru-RU"/>
        </w:rPr>
      </w:pPr>
    </w:p>
    <w:p w14:paraId="42DF1E25" w14:textId="77777777" w:rsidR="00C35601" w:rsidRDefault="00C35601" w:rsidP="004E1436">
      <w:pPr>
        <w:widowControl w:val="0"/>
        <w:spacing w:line="276" w:lineRule="auto"/>
        <w:ind w:firstLine="567"/>
        <w:jc w:val="both"/>
        <w:rPr>
          <w:rFonts w:eastAsia="Times New Roman"/>
          <w:color w:val="000000"/>
          <w:sz w:val="26"/>
          <w:szCs w:val="26"/>
          <w:lang w:bidi="ru-RU"/>
        </w:rPr>
      </w:pPr>
    </w:p>
    <w:p w14:paraId="0494454A" w14:textId="77777777" w:rsidR="00C35601" w:rsidRDefault="00C35601" w:rsidP="004E1436">
      <w:pPr>
        <w:widowControl w:val="0"/>
        <w:spacing w:line="276" w:lineRule="auto"/>
        <w:ind w:firstLine="567"/>
        <w:jc w:val="both"/>
        <w:rPr>
          <w:rFonts w:eastAsia="Times New Roman"/>
          <w:color w:val="000000"/>
          <w:sz w:val="26"/>
          <w:szCs w:val="26"/>
          <w:lang w:bidi="ru-RU"/>
        </w:rPr>
      </w:pPr>
      <w:bookmarkStart w:id="0" w:name="_GoBack"/>
      <w:bookmarkEnd w:id="0"/>
    </w:p>
    <w:p w14:paraId="39E0C1A8" w14:textId="275F9E71" w:rsidR="004E1436" w:rsidRDefault="004E1436" w:rsidP="004E1436">
      <w:pPr>
        <w:widowControl w:val="0"/>
        <w:spacing w:line="276" w:lineRule="auto"/>
        <w:ind w:firstLine="567"/>
        <w:jc w:val="both"/>
        <w:rPr>
          <w:rFonts w:eastAsia="Times New Roman"/>
          <w:color w:val="000000"/>
          <w:sz w:val="26"/>
          <w:szCs w:val="26"/>
          <w:lang w:bidi="ru-RU"/>
        </w:rPr>
      </w:pPr>
      <w:r w:rsidRPr="004E1436">
        <w:rPr>
          <w:rFonts w:eastAsia="Times New Roman"/>
          <w:color w:val="000000"/>
          <w:sz w:val="26"/>
          <w:szCs w:val="26"/>
          <w:lang w:bidi="ru-RU"/>
        </w:rPr>
        <w:lastRenderedPageBreak/>
        <w:t>Методические указания разработаны на основе:</w:t>
      </w:r>
    </w:p>
    <w:p w14:paraId="032EF5BD" w14:textId="77777777" w:rsidR="005D6F82" w:rsidRPr="004E1436" w:rsidRDefault="005D6F82" w:rsidP="004E1436">
      <w:pPr>
        <w:widowControl w:val="0"/>
        <w:spacing w:line="276" w:lineRule="auto"/>
        <w:ind w:firstLine="567"/>
        <w:jc w:val="both"/>
        <w:rPr>
          <w:rFonts w:eastAsia="Times New Roman"/>
          <w:color w:val="000000"/>
          <w:sz w:val="26"/>
          <w:szCs w:val="26"/>
          <w:lang w:bidi="ru-RU"/>
        </w:rPr>
      </w:pPr>
    </w:p>
    <w:p w14:paraId="0641F86E" w14:textId="77777777" w:rsidR="003274D9" w:rsidRPr="003274D9" w:rsidRDefault="003274D9" w:rsidP="003274D9">
      <w:pPr>
        <w:spacing w:line="276" w:lineRule="auto"/>
        <w:ind w:firstLine="567"/>
        <w:jc w:val="both"/>
        <w:rPr>
          <w:rFonts w:eastAsia="Times New Roman"/>
          <w:color w:val="000000"/>
          <w:sz w:val="26"/>
          <w:szCs w:val="26"/>
        </w:rPr>
      </w:pPr>
      <w:r w:rsidRPr="003274D9">
        <w:rPr>
          <w:rFonts w:eastAsia="Times New Roman"/>
          <w:color w:val="000000"/>
          <w:sz w:val="26"/>
          <w:szCs w:val="26"/>
        </w:rPr>
        <w:t>-  Федерального государственного образовательного стандарта среднего общ</w:t>
      </w:r>
      <w:r w:rsidRPr="003274D9">
        <w:rPr>
          <w:rFonts w:eastAsia="Times New Roman"/>
          <w:color w:val="000000"/>
          <w:sz w:val="26"/>
          <w:szCs w:val="26"/>
        </w:rPr>
        <w:t>е</w:t>
      </w:r>
      <w:r w:rsidRPr="003274D9">
        <w:rPr>
          <w:rFonts w:eastAsia="Times New Roman"/>
          <w:color w:val="000000"/>
          <w:sz w:val="26"/>
          <w:szCs w:val="26"/>
        </w:rPr>
        <w:t>го образования;</w:t>
      </w:r>
    </w:p>
    <w:p w14:paraId="2BE453F4" w14:textId="77777777" w:rsidR="003274D9" w:rsidRPr="003274D9" w:rsidRDefault="003274D9" w:rsidP="003274D9">
      <w:pPr>
        <w:spacing w:line="276" w:lineRule="auto"/>
        <w:ind w:firstLine="567"/>
        <w:jc w:val="both"/>
        <w:rPr>
          <w:rFonts w:eastAsia="Times New Roman"/>
          <w:color w:val="000000"/>
          <w:sz w:val="26"/>
          <w:szCs w:val="26"/>
        </w:rPr>
      </w:pPr>
      <w:r w:rsidRPr="003274D9">
        <w:rPr>
          <w:rFonts w:eastAsia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</w:t>
      </w:r>
      <w:r w:rsidRPr="003274D9">
        <w:rPr>
          <w:rFonts w:eastAsia="Times New Roman"/>
          <w:color w:val="000000"/>
          <w:sz w:val="26"/>
          <w:szCs w:val="26"/>
        </w:rPr>
        <w:t>о</w:t>
      </w:r>
      <w:r w:rsidRPr="003274D9">
        <w:rPr>
          <w:rFonts w:eastAsia="Times New Roman"/>
          <w:color w:val="000000"/>
          <w:sz w:val="26"/>
          <w:szCs w:val="26"/>
        </w:rPr>
        <w:t>фессионального образования по профессии</w:t>
      </w:r>
      <w:r w:rsidRPr="003274D9">
        <w:rPr>
          <w:rFonts w:eastAsia="Times New Roman"/>
          <w:b/>
          <w:color w:val="000000"/>
          <w:sz w:val="26"/>
          <w:szCs w:val="26"/>
        </w:rPr>
        <w:t xml:space="preserve"> </w:t>
      </w:r>
      <w:r w:rsidRPr="003274D9">
        <w:rPr>
          <w:rFonts w:eastAsia="Times New Roman"/>
          <w:color w:val="000000"/>
          <w:sz w:val="26"/>
          <w:szCs w:val="26"/>
        </w:rPr>
        <w:t xml:space="preserve">13.01.10 Электромонтер по ремонту и обслуживанию электрооборудования (по отраслям), утвержденный </w:t>
      </w:r>
      <w:hyperlink r:id="rId10" w:history="1">
        <w:r w:rsidRPr="003274D9">
          <w:rPr>
            <w:rFonts w:eastAsia="Calibri"/>
            <w:sz w:val="26"/>
            <w:szCs w:val="26"/>
          </w:rPr>
          <w:t>прик</w:t>
        </w:r>
        <w:r w:rsidRPr="003274D9">
          <w:rPr>
            <w:rFonts w:eastAsia="Calibri"/>
            <w:sz w:val="26"/>
            <w:szCs w:val="26"/>
          </w:rPr>
          <w:t>а</w:t>
        </w:r>
        <w:r w:rsidRPr="003274D9">
          <w:rPr>
            <w:rFonts w:eastAsia="Calibri"/>
            <w:sz w:val="26"/>
            <w:szCs w:val="26"/>
          </w:rPr>
          <w:t>зом</w:t>
        </w:r>
      </w:hyperlink>
      <w:r w:rsidRPr="003274D9">
        <w:rPr>
          <w:rFonts w:eastAsia="Times New Roman"/>
          <w:bCs/>
          <w:color w:val="000000"/>
          <w:sz w:val="26"/>
          <w:szCs w:val="26"/>
        </w:rPr>
        <w:t> Министерства просвещения Российской Федерации от 28 апреля 2023 г. N 316</w:t>
      </w:r>
      <w:r w:rsidRPr="003274D9">
        <w:rPr>
          <w:rFonts w:eastAsia="Times New Roman"/>
          <w:color w:val="000000"/>
          <w:sz w:val="26"/>
          <w:szCs w:val="26"/>
        </w:rPr>
        <w:t>;</w:t>
      </w:r>
    </w:p>
    <w:p w14:paraId="71756FC2" w14:textId="77777777" w:rsidR="003274D9" w:rsidRPr="003274D9" w:rsidRDefault="003274D9" w:rsidP="003274D9">
      <w:pPr>
        <w:spacing w:line="276" w:lineRule="auto"/>
        <w:ind w:firstLine="567"/>
        <w:jc w:val="both"/>
        <w:rPr>
          <w:rFonts w:eastAsia="Times New Roman"/>
          <w:color w:val="000000"/>
          <w:sz w:val="26"/>
          <w:szCs w:val="26"/>
        </w:rPr>
      </w:pPr>
      <w:r w:rsidRPr="003274D9">
        <w:rPr>
          <w:rFonts w:eastAsia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 13.01.10 Электромонтер по ремонту и обслуживанию электрооборудования (по о</w:t>
      </w:r>
      <w:r w:rsidRPr="003274D9">
        <w:rPr>
          <w:rFonts w:eastAsia="Times New Roman"/>
          <w:color w:val="000000"/>
          <w:sz w:val="26"/>
          <w:szCs w:val="26"/>
        </w:rPr>
        <w:t>т</w:t>
      </w:r>
      <w:r w:rsidRPr="003274D9">
        <w:rPr>
          <w:rFonts w:eastAsia="Times New Roman"/>
          <w:color w:val="000000"/>
          <w:sz w:val="26"/>
          <w:szCs w:val="26"/>
        </w:rPr>
        <w:t>раслям);</w:t>
      </w:r>
    </w:p>
    <w:p w14:paraId="414D678D" w14:textId="77777777" w:rsidR="003274D9" w:rsidRPr="003274D9" w:rsidRDefault="003274D9" w:rsidP="003274D9">
      <w:pPr>
        <w:spacing w:line="276" w:lineRule="auto"/>
        <w:ind w:firstLine="567"/>
        <w:jc w:val="both"/>
        <w:rPr>
          <w:rFonts w:eastAsia="Times New Roman"/>
          <w:color w:val="000000"/>
          <w:sz w:val="26"/>
          <w:szCs w:val="26"/>
        </w:rPr>
      </w:pPr>
      <w:r w:rsidRPr="003274D9">
        <w:rPr>
          <w:rFonts w:eastAsia="Times New Roman"/>
          <w:color w:val="000000"/>
          <w:sz w:val="26"/>
          <w:szCs w:val="26"/>
        </w:rPr>
        <w:t>- примерной рабочей программы общеобразовательной дисциплины «Химия»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</w:t>
      </w:r>
      <w:r w:rsidRPr="003274D9">
        <w:rPr>
          <w:rFonts w:eastAsia="Times New Roman"/>
          <w:color w:val="000000"/>
          <w:sz w:val="26"/>
          <w:szCs w:val="26"/>
        </w:rPr>
        <w:t>а</w:t>
      </w:r>
      <w:r w:rsidRPr="003274D9">
        <w:rPr>
          <w:rFonts w:eastAsia="Times New Roman"/>
          <w:color w:val="000000"/>
          <w:sz w:val="26"/>
          <w:szCs w:val="26"/>
        </w:rPr>
        <w:t>зовательного и социально-гуманитарного циклов среднего профессионального о</w:t>
      </w:r>
      <w:r w:rsidRPr="003274D9">
        <w:rPr>
          <w:rFonts w:eastAsia="Times New Roman"/>
          <w:color w:val="000000"/>
          <w:sz w:val="26"/>
          <w:szCs w:val="26"/>
        </w:rPr>
        <w:t>б</w:t>
      </w:r>
      <w:r w:rsidRPr="003274D9">
        <w:rPr>
          <w:rFonts w:eastAsia="Times New Roman"/>
          <w:color w:val="000000"/>
          <w:sz w:val="26"/>
          <w:szCs w:val="26"/>
        </w:rPr>
        <w:t>разования ФГБОУ ДПО ИРПО. Протокол № 14 от «30» ноября 2022 г.;</w:t>
      </w:r>
    </w:p>
    <w:p w14:paraId="518A72A6" w14:textId="77777777" w:rsidR="003274D9" w:rsidRPr="003274D9" w:rsidRDefault="003274D9" w:rsidP="003274D9">
      <w:pPr>
        <w:spacing w:line="276" w:lineRule="auto"/>
        <w:ind w:firstLine="567"/>
        <w:jc w:val="both"/>
        <w:rPr>
          <w:rFonts w:eastAsia="Times New Roman"/>
          <w:color w:val="000000"/>
          <w:sz w:val="26"/>
          <w:szCs w:val="26"/>
        </w:rPr>
      </w:pPr>
      <w:r w:rsidRPr="003274D9">
        <w:rPr>
          <w:rFonts w:eastAsia="Times New Roman"/>
          <w:color w:val="000000"/>
          <w:sz w:val="26"/>
          <w:szCs w:val="26"/>
        </w:rPr>
        <w:t>- рабочей программы воспитания по профессии 13.01.10 Электромонтер по р</w:t>
      </w:r>
      <w:r w:rsidRPr="003274D9">
        <w:rPr>
          <w:rFonts w:eastAsia="Times New Roman"/>
          <w:color w:val="000000"/>
          <w:sz w:val="26"/>
          <w:szCs w:val="26"/>
        </w:rPr>
        <w:t>е</w:t>
      </w:r>
      <w:r w:rsidRPr="003274D9">
        <w:rPr>
          <w:rFonts w:eastAsia="Times New Roman"/>
          <w:color w:val="000000"/>
          <w:sz w:val="26"/>
          <w:szCs w:val="26"/>
        </w:rPr>
        <w:t>монту и обслуживанию электрооборудования (по отраслям), 2023 г.</w:t>
      </w:r>
    </w:p>
    <w:p w14:paraId="076E2B0D" w14:textId="77777777" w:rsidR="004E1436" w:rsidRPr="004E1436" w:rsidRDefault="004E1436" w:rsidP="004E1436">
      <w:pPr>
        <w:widowControl w:val="0"/>
        <w:spacing w:line="276" w:lineRule="auto"/>
        <w:ind w:firstLine="567"/>
        <w:jc w:val="both"/>
        <w:rPr>
          <w:rFonts w:eastAsia="Calibri"/>
          <w:color w:val="000000"/>
          <w:sz w:val="26"/>
          <w:szCs w:val="26"/>
          <w:lang w:bidi="ru-RU"/>
        </w:rPr>
      </w:pPr>
    </w:p>
    <w:p w14:paraId="4A675904" w14:textId="4CDCD342" w:rsidR="00737625" w:rsidRPr="004E1436" w:rsidRDefault="00737625" w:rsidP="004E1436">
      <w:pPr>
        <w:jc w:val="both"/>
        <w:rPr>
          <w:b/>
          <w:sz w:val="26"/>
          <w:szCs w:val="26"/>
        </w:rPr>
      </w:pPr>
      <w:bookmarkStart w:id="1" w:name="_Hlk21792466"/>
    </w:p>
    <w:p w14:paraId="4EA16BB5" w14:textId="09C74E57" w:rsidR="00737625" w:rsidRPr="004E1436" w:rsidRDefault="00737625" w:rsidP="004E1436">
      <w:pPr>
        <w:jc w:val="both"/>
        <w:rPr>
          <w:b/>
          <w:sz w:val="26"/>
          <w:szCs w:val="26"/>
        </w:rPr>
      </w:pPr>
    </w:p>
    <w:p w14:paraId="021E98CC" w14:textId="77777777" w:rsidR="00A55859" w:rsidRPr="0050666E" w:rsidRDefault="00A55859" w:rsidP="004E1436">
      <w:pPr>
        <w:spacing w:line="276" w:lineRule="auto"/>
        <w:rPr>
          <w:rFonts w:eastAsia="Calibri"/>
          <w:bCs/>
          <w:sz w:val="26"/>
          <w:szCs w:val="26"/>
        </w:rPr>
      </w:pPr>
      <w:r w:rsidRPr="0050666E">
        <w:rPr>
          <w:rFonts w:eastAsia="Calibri"/>
          <w:bCs/>
          <w:sz w:val="26"/>
          <w:szCs w:val="26"/>
        </w:rPr>
        <w:t>Организация - разработчик: ГАПОУ  «Казанский политехнический колледж»</w:t>
      </w:r>
    </w:p>
    <w:p w14:paraId="3E151A46" w14:textId="766C1679" w:rsidR="00737625" w:rsidRPr="004E1436" w:rsidRDefault="00737625" w:rsidP="004E1436">
      <w:pPr>
        <w:jc w:val="both"/>
        <w:rPr>
          <w:b/>
          <w:sz w:val="26"/>
          <w:szCs w:val="26"/>
        </w:rPr>
      </w:pPr>
    </w:p>
    <w:p w14:paraId="2BA71944" w14:textId="6E357BA2" w:rsidR="00737625" w:rsidRPr="004E1436" w:rsidRDefault="00737625" w:rsidP="004E1436">
      <w:pPr>
        <w:jc w:val="both"/>
        <w:rPr>
          <w:b/>
          <w:sz w:val="26"/>
          <w:szCs w:val="26"/>
        </w:rPr>
      </w:pPr>
    </w:p>
    <w:p w14:paraId="14D4F96E" w14:textId="28851300" w:rsidR="00737625" w:rsidRPr="004E1436" w:rsidRDefault="00737625" w:rsidP="004E1436">
      <w:pPr>
        <w:jc w:val="both"/>
        <w:rPr>
          <w:b/>
          <w:sz w:val="26"/>
          <w:szCs w:val="26"/>
        </w:rPr>
      </w:pPr>
    </w:p>
    <w:p w14:paraId="1436ADBC" w14:textId="3E181418" w:rsidR="00737625" w:rsidRPr="004E1436" w:rsidRDefault="00737625" w:rsidP="004E1436">
      <w:pPr>
        <w:jc w:val="both"/>
        <w:rPr>
          <w:b/>
          <w:sz w:val="26"/>
          <w:szCs w:val="26"/>
        </w:rPr>
      </w:pPr>
    </w:p>
    <w:p w14:paraId="3CC7B822" w14:textId="7DD318A6" w:rsidR="00737625" w:rsidRPr="004E1436" w:rsidRDefault="00737625" w:rsidP="004E1436">
      <w:pPr>
        <w:jc w:val="both"/>
        <w:rPr>
          <w:b/>
          <w:sz w:val="26"/>
          <w:szCs w:val="26"/>
        </w:rPr>
      </w:pPr>
    </w:p>
    <w:p w14:paraId="26658D32" w14:textId="4E717785" w:rsidR="00737625" w:rsidRPr="004E1436" w:rsidRDefault="00737625" w:rsidP="004E1436">
      <w:pPr>
        <w:jc w:val="both"/>
        <w:rPr>
          <w:b/>
          <w:sz w:val="26"/>
          <w:szCs w:val="26"/>
        </w:rPr>
      </w:pPr>
    </w:p>
    <w:p w14:paraId="7203161C" w14:textId="2719AEA1" w:rsidR="00737625" w:rsidRPr="004E1436" w:rsidRDefault="00737625" w:rsidP="004E1436">
      <w:pPr>
        <w:jc w:val="both"/>
        <w:rPr>
          <w:b/>
          <w:sz w:val="26"/>
          <w:szCs w:val="26"/>
        </w:rPr>
      </w:pPr>
    </w:p>
    <w:p w14:paraId="1F4D1C79" w14:textId="1BADC783" w:rsidR="00737625" w:rsidRPr="004E1436" w:rsidRDefault="00737625" w:rsidP="004E1436">
      <w:pPr>
        <w:jc w:val="both"/>
        <w:rPr>
          <w:b/>
          <w:sz w:val="26"/>
          <w:szCs w:val="26"/>
        </w:rPr>
      </w:pPr>
    </w:p>
    <w:p w14:paraId="74CB9E90" w14:textId="2B471F9F" w:rsidR="00737625" w:rsidRPr="004E1436" w:rsidRDefault="00737625" w:rsidP="004E1436">
      <w:pPr>
        <w:jc w:val="both"/>
        <w:rPr>
          <w:b/>
          <w:sz w:val="26"/>
          <w:szCs w:val="26"/>
        </w:rPr>
      </w:pPr>
    </w:p>
    <w:p w14:paraId="6294D3FB" w14:textId="788D8D95" w:rsidR="00737625" w:rsidRPr="004E1436" w:rsidRDefault="00737625" w:rsidP="004E1436">
      <w:pPr>
        <w:jc w:val="both"/>
        <w:rPr>
          <w:b/>
          <w:sz w:val="26"/>
          <w:szCs w:val="26"/>
        </w:rPr>
      </w:pPr>
    </w:p>
    <w:p w14:paraId="697D98B8" w14:textId="58B06EF8" w:rsidR="00737625" w:rsidRPr="004E1436" w:rsidRDefault="00737625" w:rsidP="004E1436">
      <w:pPr>
        <w:jc w:val="both"/>
        <w:rPr>
          <w:b/>
          <w:sz w:val="26"/>
          <w:szCs w:val="26"/>
        </w:rPr>
      </w:pPr>
    </w:p>
    <w:p w14:paraId="039E1476" w14:textId="77777777" w:rsidR="00737625" w:rsidRPr="004E1436" w:rsidRDefault="00737625" w:rsidP="004E1436">
      <w:pPr>
        <w:jc w:val="both"/>
        <w:rPr>
          <w:bCs/>
          <w:sz w:val="26"/>
          <w:szCs w:val="26"/>
        </w:rPr>
      </w:pPr>
    </w:p>
    <w:bookmarkEnd w:id="1"/>
    <w:p w14:paraId="2B9F57E9" w14:textId="2BC344A6" w:rsidR="00737625" w:rsidRPr="004E1436" w:rsidRDefault="00737625" w:rsidP="004E1436">
      <w:pPr>
        <w:rPr>
          <w:sz w:val="26"/>
          <w:szCs w:val="26"/>
        </w:rPr>
      </w:pPr>
    </w:p>
    <w:p w14:paraId="5AF4173D" w14:textId="612C77B8" w:rsidR="00737625" w:rsidRPr="004E1436" w:rsidRDefault="00737625" w:rsidP="004E1436">
      <w:pPr>
        <w:spacing w:line="200" w:lineRule="exact"/>
        <w:rPr>
          <w:sz w:val="26"/>
          <w:szCs w:val="26"/>
        </w:rPr>
      </w:pPr>
    </w:p>
    <w:p w14:paraId="01F9B1A7" w14:textId="77777777" w:rsidR="00737625" w:rsidRPr="004E1436" w:rsidRDefault="00737625" w:rsidP="004E1436">
      <w:pPr>
        <w:spacing w:line="200" w:lineRule="exact"/>
        <w:rPr>
          <w:sz w:val="26"/>
          <w:szCs w:val="26"/>
        </w:rPr>
      </w:pPr>
    </w:p>
    <w:p w14:paraId="1A802774" w14:textId="77777777" w:rsidR="0053482F" w:rsidRPr="004E1436" w:rsidRDefault="0053482F" w:rsidP="004E1436">
      <w:pPr>
        <w:spacing w:line="200" w:lineRule="exact"/>
        <w:rPr>
          <w:sz w:val="26"/>
          <w:szCs w:val="26"/>
        </w:rPr>
      </w:pPr>
    </w:p>
    <w:p w14:paraId="417652AD" w14:textId="77777777" w:rsidR="0053482F" w:rsidRPr="004E1436" w:rsidRDefault="0053482F" w:rsidP="004E1436">
      <w:pPr>
        <w:spacing w:line="200" w:lineRule="exact"/>
        <w:rPr>
          <w:sz w:val="26"/>
          <w:szCs w:val="26"/>
        </w:rPr>
      </w:pPr>
    </w:p>
    <w:p w14:paraId="734E7FE6" w14:textId="77777777" w:rsidR="0053482F" w:rsidRPr="004E1436" w:rsidRDefault="0053482F" w:rsidP="004E1436">
      <w:pPr>
        <w:spacing w:line="200" w:lineRule="exact"/>
        <w:rPr>
          <w:sz w:val="26"/>
          <w:szCs w:val="26"/>
        </w:rPr>
      </w:pPr>
    </w:p>
    <w:p w14:paraId="090F2DF2" w14:textId="77777777" w:rsidR="0053482F" w:rsidRPr="004E1436" w:rsidRDefault="0053482F" w:rsidP="004E1436">
      <w:pPr>
        <w:rPr>
          <w:sz w:val="26"/>
          <w:szCs w:val="26"/>
        </w:rPr>
        <w:sectPr w:rsidR="0053482F" w:rsidRPr="004E1436" w:rsidSect="0083167C">
          <w:footerReference w:type="default" r:id="rId11"/>
          <w:pgSz w:w="11900" w:h="16838"/>
          <w:pgMar w:top="844" w:right="1106" w:bottom="1440" w:left="1380" w:header="0" w:footer="0" w:gutter="0"/>
          <w:cols w:space="720" w:equalWidth="0">
            <w:col w:w="9420"/>
          </w:cols>
          <w:titlePg/>
          <w:docGrid w:linePitch="299"/>
        </w:sectPr>
      </w:pPr>
    </w:p>
    <w:p w14:paraId="0DB92DCA" w14:textId="77777777" w:rsidR="0053482F" w:rsidRPr="004E1436" w:rsidRDefault="0053482F" w:rsidP="004E1436">
      <w:pPr>
        <w:spacing w:line="200" w:lineRule="exact"/>
        <w:rPr>
          <w:sz w:val="26"/>
          <w:szCs w:val="26"/>
        </w:rPr>
      </w:pPr>
    </w:p>
    <w:p w14:paraId="141E52E9" w14:textId="77777777" w:rsidR="0053482F" w:rsidRPr="004E1436" w:rsidRDefault="0053482F" w:rsidP="004E1436">
      <w:pPr>
        <w:spacing w:line="200" w:lineRule="exact"/>
        <w:rPr>
          <w:sz w:val="26"/>
          <w:szCs w:val="26"/>
        </w:rPr>
      </w:pPr>
    </w:p>
    <w:p w14:paraId="78921169" w14:textId="77777777" w:rsidR="0050666E" w:rsidRPr="0050666E" w:rsidRDefault="0050666E" w:rsidP="0050666E">
      <w:pPr>
        <w:widowControl w:val="0"/>
        <w:spacing w:line="276" w:lineRule="auto"/>
        <w:jc w:val="center"/>
        <w:rPr>
          <w:rFonts w:eastAsia="Times New Roman"/>
          <w:b/>
          <w:bCs/>
          <w:color w:val="000000"/>
          <w:sz w:val="26"/>
          <w:szCs w:val="26"/>
          <w:lang w:bidi="ru-RU"/>
        </w:rPr>
      </w:pPr>
      <w:r w:rsidRPr="0050666E">
        <w:rPr>
          <w:rFonts w:eastAsia="Times New Roman"/>
          <w:b/>
          <w:bCs/>
          <w:color w:val="000000"/>
          <w:sz w:val="26"/>
          <w:szCs w:val="26"/>
          <w:lang w:bidi="ru-RU"/>
        </w:rPr>
        <w:t>Содержание</w:t>
      </w:r>
    </w:p>
    <w:p w14:paraId="16B2ED19" w14:textId="77777777" w:rsidR="0050666E" w:rsidRPr="0050666E" w:rsidRDefault="0050666E" w:rsidP="0050666E">
      <w:pPr>
        <w:widowControl w:val="0"/>
        <w:spacing w:line="276" w:lineRule="auto"/>
        <w:rPr>
          <w:rFonts w:eastAsia="Times New Roman"/>
          <w:color w:val="000000"/>
          <w:sz w:val="26"/>
          <w:szCs w:val="26"/>
          <w:lang w:bidi="ru-RU"/>
        </w:rPr>
      </w:pPr>
    </w:p>
    <w:tbl>
      <w:tblPr>
        <w:tblStyle w:val="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7938"/>
        <w:gridCol w:w="986"/>
      </w:tblGrid>
      <w:tr w:rsidR="0050666E" w:rsidRPr="0050666E" w14:paraId="229E0003" w14:textId="77777777" w:rsidTr="009F0401">
        <w:tc>
          <w:tcPr>
            <w:tcW w:w="421" w:type="dxa"/>
          </w:tcPr>
          <w:p w14:paraId="693E869C" w14:textId="77777777" w:rsidR="0050666E" w:rsidRPr="0050666E" w:rsidRDefault="0050666E" w:rsidP="0050666E">
            <w:pPr>
              <w:numPr>
                <w:ilvl w:val="0"/>
                <w:numId w:val="26"/>
              </w:numPr>
              <w:spacing w:line="36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</w:pPr>
            <w:bookmarkStart w:id="2" w:name="_Hlk98955400"/>
          </w:p>
        </w:tc>
        <w:tc>
          <w:tcPr>
            <w:tcW w:w="7938" w:type="dxa"/>
          </w:tcPr>
          <w:p w14:paraId="1EBF0729" w14:textId="77777777" w:rsidR="0050666E" w:rsidRPr="0050666E" w:rsidRDefault="0050666E" w:rsidP="0050666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</w:pPr>
            <w:bookmarkStart w:id="3" w:name="_Hlk67426724"/>
            <w:r w:rsidRPr="0050666E"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  <w:t>Пояснительная записка</w:t>
            </w:r>
            <w:bookmarkEnd w:id="3"/>
          </w:p>
        </w:tc>
        <w:tc>
          <w:tcPr>
            <w:tcW w:w="986" w:type="dxa"/>
          </w:tcPr>
          <w:p w14:paraId="2182665F" w14:textId="77777777" w:rsidR="0050666E" w:rsidRPr="0050666E" w:rsidRDefault="0050666E" w:rsidP="0050666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</w:pPr>
            <w:r w:rsidRPr="0050666E"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  <w:t>4</w:t>
            </w:r>
          </w:p>
        </w:tc>
      </w:tr>
      <w:tr w:rsidR="0050666E" w:rsidRPr="0050666E" w14:paraId="1D982C37" w14:textId="77777777" w:rsidTr="009F0401">
        <w:tc>
          <w:tcPr>
            <w:tcW w:w="421" w:type="dxa"/>
          </w:tcPr>
          <w:p w14:paraId="22734118" w14:textId="77777777" w:rsidR="0050666E" w:rsidRPr="0050666E" w:rsidRDefault="0050666E" w:rsidP="0050666E">
            <w:pPr>
              <w:numPr>
                <w:ilvl w:val="0"/>
                <w:numId w:val="26"/>
              </w:numPr>
              <w:spacing w:line="36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7938" w:type="dxa"/>
          </w:tcPr>
          <w:p w14:paraId="3A94EC91" w14:textId="77777777" w:rsidR="0050666E" w:rsidRPr="0050666E" w:rsidRDefault="0050666E" w:rsidP="0050666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</w:pPr>
            <w:r w:rsidRPr="0050666E"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  <w:t>Планирование самостоятельных работ</w:t>
            </w:r>
          </w:p>
        </w:tc>
        <w:tc>
          <w:tcPr>
            <w:tcW w:w="986" w:type="dxa"/>
          </w:tcPr>
          <w:p w14:paraId="7E444F03" w14:textId="41622A82" w:rsidR="0050666E" w:rsidRPr="0050666E" w:rsidRDefault="00AE7E58" w:rsidP="0050666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  <w:t>7</w:t>
            </w:r>
          </w:p>
        </w:tc>
      </w:tr>
      <w:tr w:rsidR="0050666E" w:rsidRPr="0050666E" w14:paraId="0A14954E" w14:textId="77777777" w:rsidTr="009F0401">
        <w:tc>
          <w:tcPr>
            <w:tcW w:w="421" w:type="dxa"/>
          </w:tcPr>
          <w:p w14:paraId="71E4F2D9" w14:textId="77777777" w:rsidR="0050666E" w:rsidRPr="0050666E" w:rsidRDefault="0050666E" w:rsidP="0050666E">
            <w:pPr>
              <w:numPr>
                <w:ilvl w:val="0"/>
                <w:numId w:val="26"/>
              </w:numPr>
              <w:spacing w:line="36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7938" w:type="dxa"/>
          </w:tcPr>
          <w:p w14:paraId="774569DC" w14:textId="77777777" w:rsidR="0050666E" w:rsidRPr="0050666E" w:rsidRDefault="0050666E" w:rsidP="0050666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</w:pPr>
            <w:r w:rsidRPr="0050666E"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  <w:t>Общие рекомендации по выполнению самостоятельных работ</w:t>
            </w:r>
          </w:p>
        </w:tc>
        <w:tc>
          <w:tcPr>
            <w:tcW w:w="986" w:type="dxa"/>
          </w:tcPr>
          <w:p w14:paraId="3CFB2704" w14:textId="3A1AE9F4" w:rsidR="0050666E" w:rsidRPr="0050666E" w:rsidRDefault="00AE7E58" w:rsidP="0050666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  <w:t>1</w:t>
            </w:r>
            <w:r w:rsidR="00890BBD"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  <w:t>0</w:t>
            </w:r>
          </w:p>
        </w:tc>
      </w:tr>
      <w:tr w:rsidR="0050666E" w:rsidRPr="0050666E" w14:paraId="0254C2A7" w14:textId="77777777" w:rsidTr="009F0401">
        <w:tc>
          <w:tcPr>
            <w:tcW w:w="421" w:type="dxa"/>
          </w:tcPr>
          <w:p w14:paraId="52B08470" w14:textId="77777777" w:rsidR="0050666E" w:rsidRPr="0050666E" w:rsidRDefault="0050666E" w:rsidP="0050666E">
            <w:pPr>
              <w:numPr>
                <w:ilvl w:val="0"/>
                <w:numId w:val="26"/>
              </w:numPr>
              <w:spacing w:line="36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7938" w:type="dxa"/>
          </w:tcPr>
          <w:p w14:paraId="58D591E1" w14:textId="77777777" w:rsidR="0050666E" w:rsidRPr="0050666E" w:rsidRDefault="0050666E" w:rsidP="0050666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</w:pPr>
            <w:r w:rsidRPr="0050666E"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  <w:t>Критерии оценивания</w:t>
            </w:r>
          </w:p>
        </w:tc>
        <w:tc>
          <w:tcPr>
            <w:tcW w:w="986" w:type="dxa"/>
          </w:tcPr>
          <w:p w14:paraId="144A52BC" w14:textId="264DCF59" w:rsidR="0050666E" w:rsidRPr="0050666E" w:rsidRDefault="0050666E" w:rsidP="0050666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</w:pPr>
            <w:r w:rsidRPr="0050666E"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  <w:t>2</w:t>
            </w:r>
            <w:r w:rsidR="00890BBD"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  <w:t>1</w:t>
            </w:r>
          </w:p>
        </w:tc>
      </w:tr>
      <w:tr w:rsidR="0050666E" w:rsidRPr="0050666E" w14:paraId="5F8AFE23" w14:textId="77777777" w:rsidTr="009F0401">
        <w:tc>
          <w:tcPr>
            <w:tcW w:w="421" w:type="dxa"/>
          </w:tcPr>
          <w:p w14:paraId="08BC37AB" w14:textId="77777777" w:rsidR="0050666E" w:rsidRPr="0050666E" w:rsidRDefault="0050666E" w:rsidP="0050666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7938" w:type="dxa"/>
          </w:tcPr>
          <w:p w14:paraId="37B05B0A" w14:textId="77777777" w:rsidR="0050666E" w:rsidRPr="0050666E" w:rsidRDefault="0050666E" w:rsidP="0050666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</w:pPr>
            <w:r w:rsidRPr="0050666E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bidi="ru-RU"/>
              </w:rPr>
              <w:t>4.1. Критерии оценивания реферата</w:t>
            </w:r>
          </w:p>
        </w:tc>
        <w:tc>
          <w:tcPr>
            <w:tcW w:w="986" w:type="dxa"/>
          </w:tcPr>
          <w:p w14:paraId="03A156C9" w14:textId="4AAA574A" w:rsidR="0050666E" w:rsidRPr="0050666E" w:rsidRDefault="0050666E" w:rsidP="0050666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</w:pPr>
            <w:r w:rsidRPr="0050666E"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  <w:t>2</w:t>
            </w:r>
            <w:r w:rsidR="00890BBD"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  <w:t>1</w:t>
            </w:r>
          </w:p>
        </w:tc>
      </w:tr>
      <w:tr w:rsidR="0050666E" w:rsidRPr="0050666E" w14:paraId="73F1C1FA" w14:textId="77777777" w:rsidTr="009F0401">
        <w:tc>
          <w:tcPr>
            <w:tcW w:w="421" w:type="dxa"/>
          </w:tcPr>
          <w:p w14:paraId="7244697E" w14:textId="77777777" w:rsidR="0050666E" w:rsidRPr="0050666E" w:rsidRDefault="0050666E" w:rsidP="0050666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7938" w:type="dxa"/>
          </w:tcPr>
          <w:p w14:paraId="458FEC60" w14:textId="77777777" w:rsidR="0050666E" w:rsidRPr="0050666E" w:rsidRDefault="0050666E" w:rsidP="0050666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</w:pPr>
            <w:r w:rsidRPr="0050666E"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  <w:t>4.2. Критерии оценивания подготовки сообщений</w:t>
            </w:r>
            <w:r w:rsidRPr="0050666E"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  <w:tab/>
            </w:r>
          </w:p>
        </w:tc>
        <w:tc>
          <w:tcPr>
            <w:tcW w:w="986" w:type="dxa"/>
          </w:tcPr>
          <w:p w14:paraId="3D6C0467" w14:textId="4A3AB7FA" w:rsidR="0050666E" w:rsidRPr="0050666E" w:rsidRDefault="0050666E" w:rsidP="0050666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</w:pPr>
            <w:r w:rsidRPr="0050666E"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  <w:t>2</w:t>
            </w:r>
            <w:r w:rsidR="00890BBD"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50666E" w:rsidRPr="0050666E" w14:paraId="14F0C9B9" w14:textId="77777777" w:rsidTr="009F0401">
        <w:tc>
          <w:tcPr>
            <w:tcW w:w="421" w:type="dxa"/>
          </w:tcPr>
          <w:p w14:paraId="1CAB7681" w14:textId="77777777" w:rsidR="0050666E" w:rsidRPr="0050666E" w:rsidRDefault="0050666E" w:rsidP="0050666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</w:pPr>
            <w:r w:rsidRPr="0050666E"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  <w:t>5.</w:t>
            </w:r>
          </w:p>
        </w:tc>
        <w:tc>
          <w:tcPr>
            <w:tcW w:w="7938" w:type="dxa"/>
          </w:tcPr>
          <w:p w14:paraId="78EDEEE1" w14:textId="77777777" w:rsidR="0050666E" w:rsidRPr="0050666E" w:rsidRDefault="0050666E" w:rsidP="0050666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</w:pPr>
            <w:r w:rsidRPr="0050666E"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  <w:t>Информационное обеспечение выполнения внеаудиторной самост</w:t>
            </w:r>
            <w:r w:rsidRPr="0050666E"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  <w:t>о</w:t>
            </w:r>
            <w:r w:rsidRPr="0050666E"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  <w:t>ятельной работы</w:t>
            </w:r>
          </w:p>
        </w:tc>
        <w:tc>
          <w:tcPr>
            <w:tcW w:w="986" w:type="dxa"/>
          </w:tcPr>
          <w:p w14:paraId="5AF21A88" w14:textId="1CC4581D" w:rsidR="0050666E" w:rsidRPr="0050666E" w:rsidRDefault="00AE7E58" w:rsidP="0050666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  <w:t>2</w:t>
            </w:r>
            <w:r w:rsidR="00890BBD"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  <w:t>4</w:t>
            </w:r>
          </w:p>
        </w:tc>
      </w:tr>
      <w:tr w:rsidR="0050666E" w:rsidRPr="0050666E" w14:paraId="14A8A839" w14:textId="77777777" w:rsidTr="009F0401">
        <w:tc>
          <w:tcPr>
            <w:tcW w:w="421" w:type="dxa"/>
          </w:tcPr>
          <w:p w14:paraId="74776A69" w14:textId="77777777" w:rsidR="0050666E" w:rsidRPr="0050666E" w:rsidRDefault="0050666E" w:rsidP="0050666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7938" w:type="dxa"/>
          </w:tcPr>
          <w:p w14:paraId="243A44CB" w14:textId="77777777" w:rsidR="0050666E" w:rsidRPr="0050666E" w:rsidRDefault="0050666E" w:rsidP="0050666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</w:pPr>
            <w:r w:rsidRPr="0050666E"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  <w:t xml:space="preserve">Приложение </w:t>
            </w:r>
          </w:p>
        </w:tc>
        <w:tc>
          <w:tcPr>
            <w:tcW w:w="986" w:type="dxa"/>
          </w:tcPr>
          <w:p w14:paraId="6A6DE2F4" w14:textId="2ED3AE79" w:rsidR="0050666E" w:rsidRPr="0050666E" w:rsidRDefault="00AE7E58" w:rsidP="0050666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  <w:t>2</w:t>
            </w:r>
            <w:r w:rsidR="00890BBD">
              <w:rPr>
                <w:rFonts w:ascii="Times New Roman" w:eastAsia="Times New Roman" w:hAnsi="Times New Roman"/>
                <w:color w:val="000000"/>
                <w:sz w:val="26"/>
                <w:szCs w:val="26"/>
                <w:lang w:bidi="ru-RU"/>
              </w:rPr>
              <w:t>5</w:t>
            </w:r>
          </w:p>
        </w:tc>
      </w:tr>
      <w:bookmarkEnd w:id="2"/>
    </w:tbl>
    <w:p w14:paraId="6A5F74C8" w14:textId="77777777" w:rsidR="0053482F" w:rsidRPr="004E1436" w:rsidRDefault="0053482F" w:rsidP="004E1436">
      <w:pPr>
        <w:spacing w:line="200" w:lineRule="exact"/>
        <w:rPr>
          <w:sz w:val="26"/>
          <w:szCs w:val="26"/>
        </w:rPr>
      </w:pPr>
    </w:p>
    <w:p w14:paraId="6B100913" w14:textId="77777777" w:rsidR="0053482F" w:rsidRPr="004E1436" w:rsidRDefault="0053482F" w:rsidP="004E1436">
      <w:pPr>
        <w:spacing w:line="200" w:lineRule="exact"/>
        <w:rPr>
          <w:sz w:val="26"/>
          <w:szCs w:val="26"/>
        </w:rPr>
      </w:pPr>
    </w:p>
    <w:p w14:paraId="613917BC" w14:textId="77777777" w:rsidR="0053482F" w:rsidRPr="004E1436" w:rsidRDefault="0053482F" w:rsidP="004E1436">
      <w:pPr>
        <w:spacing w:line="200" w:lineRule="exact"/>
        <w:rPr>
          <w:sz w:val="26"/>
          <w:szCs w:val="26"/>
        </w:rPr>
      </w:pPr>
    </w:p>
    <w:p w14:paraId="66506E9F" w14:textId="77777777" w:rsidR="0053482F" w:rsidRPr="004E1436" w:rsidRDefault="0053482F" w:rsidP="004E1436">
      <w:pPr>
        <w:spacing w:line="200" w:lineRule="exact"/>
        <w:rPr>
          <w:sz w:val="26"/>
          <w:szCs w:val="26"/>
        </w:rPr>
      </w:pPr>
    </w:p>
    <w:p w14:paraId="36B0B61C" w14:textId="77777777" w:rsidR="0053482F" w:rsidRPr="004E1436" w:rsidRDefault="0053482F" w:rsidP="004E1436">
      <w:pPr>
        <w:spacing w:line="200" w:lineRule="exact"/>
        <w:rPr>
          <w:sz w:val="26"/>
          <w:szCs w:val="26"/>
        </w:rPr>
      </w:pPr>
    </w:p>
    <w:p w14:paraId="34471CAD" w14:textId="77777777" w:rsidR="0053482F" w:rsidRPr="004E1436" w:rsidRDefault="0053482F" w:rsidP="004E1436">
      <w:pPr>
        <w:spacing w:line="200" w:lineRule="exact"/>
        <w:rPr>
          <w:sz w:val="26"/>
          <w:szCs w:val="26"/>
        </w:rPr>
      </w:pPr>
    </w:p>
    <w:p w14:paraId="2723DDC9" w14:textId="77777777" w:rsidR="0053482F" w:rsidRPr="004E1436" w:rsidRDefault="0053482F" w:rsidP="004E1436">
      <w:pPr>
        <w:spacing w:line="200" w:lineRule="exact"/>
        <w:rPr>
          <w:sz w:val="26"/>
          <w:szCs w:val="26"/>
        </w:rPr>
      </w:pPr>
    </w:p>
    <w:p w14:paraId="26001FB1" w14:textId="77777777" w:rsidR="0053482F" w:rsidRPr="004E1436" w:rsidRDefault="0053482F" w:rsidP="004E1436">
      <w:pPr>
        <w:spacing w:line="200" w:lineRule="exact"/>
        <w:rPr>
          <w:sz w:val="26"/>
          <w:szCs w:val="26"/>
        </w:rPr>
      </w:pPr>
    </w:p>
    <w:p w14:paraId="6DCCA190" w14:textId="77777777" w:rsidR="0053482F" w:rsidRPr="004E1436" w:rsidRDefault="0053482F" w:rsidP="004E1436">
      <w:pPr>
        <w:spacing w:line="200" w:lineRule="exact"/>
        <w:rPr>
          <w:sz w:val="26"/>
          <w:szCs w:val="26"/>
        </w:rPr>
      </w:pPr>
    </w:p>
    <w:p w14:paraId="5E5F1077" w14:textId="77777777" w:rsidR="0053482F" w:rsidRPr="004E1436" w:rsidRDefault="0053482F" w:rsidP="004E1436">
      <w:pPr>
        <w:spacing w:line="200" w:lineRule="exact"/>
        <w:rPr>
          <w:sz w:val="26"/>
          <w:szCs w:val="26"/>
        </w:rPr>
      </w:pPr>
    </w:p>
    <w:p w14:paraId="00078884" w14:textId="77777777" w:rsidR="0053482F" w:rsidRPr="004E1436" w:rsidRDefault="0053482F" w:rsidP="004E1436">
      <w:pPr>
        <w:spacing w:line="200" w:lineRule="exact"/>
        <w:rPr>
          <w:sz w:val="26"/>
          <w:szCs w:val="26"/>
        </w:rPr>
      </w:pPr>
    </w:p>
    <w:p w14:paraId="3C0CD6EB" w14:textId="77777777" w:rsidR="0053482F" w:rsidRPr="004E1436" w:rsidRDefault="0053482F" w:rsidP="004E1436">
      <w:pPr>
        <w:spacing w:line="200" w:lineRule="exact"/>
        <w:rPr>
          <w:sz w:val="26"/>
          <w:szCs w:val="26"/>
        </w:rPr>
      </w:pPr>
    </w:p>
    <w:p w14:paraId="539DBA3B" w14:textId="77777777" w:rsidR="0053482F" w:rsidRPr="004E1436" w:rsidRDefault="0053482F" w:rsidP="004E1436">
      <w:pPr>
        <w:spacing w:line="200" w:lineRule="exact"/>
        <w:rPr>
          <w:sz w:val="26"/>
          <w:szCs w:val="26"/>
        </w:rPr>
      </w:pPr>
    </w:p>
    <w:p w14:paraId="64FE4E23" w14:textId="77777777" w:rsidR="0053482F" w:rsidRPr="004E1436" w:rsidRDefault="0053482F" w:rsidP="004E1436">
      <w:pPr>
        <w:spacing w:line="200" w:lineRule="exact"/>
        <w:rPr>
          <w:sz w:val="26"/>
          <w:szCs w:val="26"/>
        </w:rPr>
      </w:pPr>
    </w:p>
    <w:p w14:paraId="0B08735A" w14:textId="77777777" w:rsidR="0053482F" w:rsidRPr="004E1436" w:rsidRDefault="0053482F" w:rsidP="004E1436">
      <w:pPr>
        <w:spacing w:line="200" w:lineRule="exact"/>
        <w:rPr>
          <w:sz w:val="26"/>
          <w:szCs w:val="26"/>
        </w:rPr>
      </w:pPr>
    </w:p>
    <w:p w14:paraId="5E3E06FB" w14:textId="77777777" w:rsidR="0053482F" w:rsidRPr="004E1436" w:rsidRDefault="0053482F" w:rsidP="004E1436">
      <w:pPr>
        <w:spacing w:line="200" w:lineRule="exact"/>
        <w:rPr>
          <w:sz w:val="26"/>
          <w:szCs w:val="26"/>
        </w:rPr>
      </w:pPr>
    </w:p>
    <w:p w14:paraId="0C9EA95F" w14:textId="77777777" w:rsidR="0053482F" w:rsidRPr="004E1436" w:rsidRDefault="0053482F" w:rsidP="004E1436">
      <w:pPr>
        <w:spacing w:line="200" w:lineRule="exact"/>
        <w:rPr>
          <w:sz w:val="26"/>
          <w:szCs w:val="26"/>
        </w:rPr>
      </w:pPr>
    </w:p>
    <w:p w14:paraId="3DD4615A" w14:textId="77777777" w:rsidR="0053482F" w:rsidRPr="004E1436" w:rsidRDefault="0053482F" w:rsidP="004E1436">
      <w:pPr>
        <w:spacing w:line="200" w:lineRule="exact"/>
        <w:rPr>
          <w:sz w:val="26"/>
          <w:szCs w:val="26"/>
        </w:rPr>
      </w:pPr>
    </w:p>
    <w:p w14:paraId="17A78A3F" w14:textId="77777777" w:rsidR="0053482F" w:rsidRPr="004E1436" w:rsidRDefault="0053482F" w:rsidP="004E1436">
      <w:pPr>
        <w:spacing w:line="200" w:lineRule="exact"/>
        <w:rPr>
          <w:sz w:val="26"/>
          <w:szCs w:val="26"/>
        </w:rPr>
      </w:pPr>
    </w:p>
    <w:p w14:paraId="116F507B" w14:textId="77777777" w:rsidR="0053482F" w:rsidRPr="004E1436" w:rsidRDefault="0053482F" w:rsidP="004E1436">
      <w:pPr>
        <w:spacing w:line="200" w:lineRule="exact"/>
        <w:rPr>
          <w:sz w:val="26"/>
          <w:szCs w:val="26"/>
        </w:rPr>
      </w:pPr>
    </w:p>
    <w:p w14:paraId="766F3DFF" w14:textId="77777777" w:rsidR="0053482F" w:rsidRPr="004E1436" w:rsidRDefault="0053482F" w:rsidP="004E1436">
      <w:pPr>
        <w:spacing w:line="200" w:lineRule="exact"/>
        <w:rPr>
          <w:sz w:val="26"/>
          <w:szCs w:val="26"/>
        </w:rPr>
      </w:pPr>
    </w:p>
    <w:p w14:paraId="24AA4C23" w14:textId="77777777" w:rsidR="0053482F" w:rsidRPr="004E1436" w:rsidRDefault="0053482F" w:rsidP="004E1436">
      <w:pPr>
        <w:spacing w:line="200" w:lineRule="exact"/>
        <w:rPr>
          <w:sz w:val="26"/>
          <w:szCs w:val="26"/>
        </w:rPr>
      </w:pPr>
    </w:p>
    <w:p w14:paraId="34378ECB" w14:textId="77777777" w:rsidR="0053482F" w:rsidRPr="004E1436" w:rsidRDefault="0053482F" w:rsidP="004E1436">
      <w:pPr>
        <w:spacing w:line="200" w:lineRule="exact"/>
        <w:rPr>
          <w:sz w:val="26"/>
          <w:szCs w:val="26"/>
        </w:rPr>
      </w:pPr>
    </w:p>
    <w:p w14:paraId="526DBE70" w14:textId="77777777" w:rsidR="0053482F" w:rsidRPr="004E1436" w:rsidRDefault="0053482F" w:rsidP="004E1436">
      <w:pPr>
        <w:spacing w:line="200" w:lineRule="exact"/>
        <w:rPr>
          <w:sz w:val="26"/>
          <w:szCs w:val="26"/>
        </w:rPr>
      </w:pPr>
    </w:p>
    <w:p w14:paraId="572FAD78" w14:textId="77777777" w:rsidR="0053482F" w:rsidRPr="004E1436" w:rsidRDefault="0053482F" w:rsidP="004E1436">
      <w:pPr>
        <w:spacing w:line="200" w:lineRule="exact"/>
        <w:rPr>
          <w:sz w:val="26"/>
          <w:szCs w:val="26"/>
        </w:rPr>
      </w:pPr>
    </w:p>
    <w:p w14:paraId="5B1ECC2E" w14:textId="77777777" w:rsidR="0053482F" w:rsidRPr="004E1436" w:rsidRDefault="0053482F" w:rsidP="004E1436">
      <w:pPr>
        <w:spacing w:line="200" w:lineRule="exact"/>
        <w:rPr>
          <w:sz w:val="26"/>
          <w:szCs w:val="26"/>
        </w:rPr>
      </w:pPr>
    </w:p>
    <w:p w14:paraId="478BD6A7" w14:textId="77777777" w:rsidR="0053482F" w:rsidRPr="004E1436" w:rsidRDefault="0053482F" w:rsidP="004E1436">
      <w:pPr>
        <w:spacing w:line="200" w:lineRule="exact"/>
        <w:rPr>
          <w:sz w:val="26"/>
          <w:szCs w:val="26"/>
        </w:rPr>
      </w:pPr>
    </w:p>
    <w:p w14:paraId="5AB6AB9E" w14:textId="77777777" w:rsidR="0053482F" w:rsidRPr="004E1436" w:rsidRDefault="0053482F" w:rsidP="004E1436">
      <w:pPr>
        <w:spacing w:line="200" w:lineRule="exact"/>
        <w:rPr>
          <w:sz w:val="26"/>
          <w:szCs w:val="26"/>
        </w:rPr>
      </w:pPr>
    </w:p>
    <w:p w14:paraId="2CE2BC45" w14:textId="77777777" w:rsidR="0053482F" w:rsidRPr="004E1436" w:rsidRDefault="0053482F" w:rsidP="004E1436">
      <w:pPr>
        <w:spacing w:line="200" w:lineRule="exact"/>
        <w:rPr>
          <w:sz w:val="26"/>
          <w:szCs w:val="26"/>
        </w:rPr>
      </w:pPr>
    </w:p>
    <w:p w14:paraId="7D2B7E0B" w14:textId="77777777" w:rsidR="0053482F" w:rsidRPr="004E1436" w:rsidRDefault="0053482F" w:rsidP="004E1436">
      <w:pPr>
        <w:rPr>
          <w:sz w:val="26"/>
          <w:szCs w:val="26"/>
        </w:rPr>
        <w:sectPr w:rsidR="0053482F" w:rsidRPr="004E1436">
          <w:pgSz w:w="11900" w:h="16838"/>
          <w:pgMar w:top="846" w:right="846" w:bottom="418" w:left="1133" w:header="0" w:footer="0" w:gutter="0"/>
          <w:cols w:space="720" w:equalWidth="0">
            <w:col w:w="9927"/>
          </w:cols>
        </w:sectPr>
      </w:pPr>
    </w:p>
    <w:p w14:paraId="088F617D" w14:textId="77777777" w:rsidR="0053482F" w:rsidRPr="004E1436" w:rsidRDefault="0053482F" w:rsidP="004E1436">
      <w:pPr>
        <w:spacing w:line="46" w:lineRule="exact"/>
        <w:rPr>
          <w:sz w:val="26"/>
          <w:szCs w:val="26"/>
        </w:rPr>
      </w:pPr>
    </w:p>
    <w:p w14:paraId="7F9BA4B0" w14:textId="037B13E7" w:rsidR="0053482F" w:rsidRPr="004E1436" w:rsidRDefault="0025414D" w:rsidP="004E1436">
      <w:pPr>
        <w:jc w:val="center"/>
        <w:rPr>
          <w:sz w:val="26"/>
          <w:szCs w:val="26"/>
        </w:rPr>
      </w:pPr>
      <w:r w:rsidRPr="004E1436">
        <w:rPr>
          <w:rFonts w:eastAsia="Times New Roman"/>
          <w:b/>
          <w:bCs/>
          <w:sz w:val="26"/>
          <w:szCs w:val="26"/>
        </w:rPr>
        <w:t>1.</w:t>
      </w:r>
      <w:r w:rsidR="002943E3" w:rsidRPr="004E1436">
        <w:rPr>
          <w:rFonts w:eastAsia="Calibri"/>
          <w:sz w:val="26"/>
          <w:szCs w:val="26"/>
        </w:rPr>
        <w:t xml:space="preserve"> </w:t>
      </w:r>
      <w:r w:rsidR="002943E3" w:rsidRPr="004E1436">
        <w:rPr>
          <w:rFonts w:eastAsia="Times New Roman"/>
          <w:b/>
          <w:bCs/>
          <w:sz w:val="26"/>
          <w:szCs w:val="26"/>
        </w:rPr>
        <w:t>Пояснительная записка</w:t>
      </w:r>
    </w:p>
    <w:p w14:paraId="110A018E" w14:textId="77777777" w:rsidR="0053482F" w:rsidRPr="004E1436" w:rsidRDefault="0053482F" w:rsidP="004E1436">
      <w:pPr>
        <w:spacing w:line="288" w:lineRule="exact"/>
        <w:rPr>
          <w:sz w:val="26"/>
          <w:szCs w:val="26"/>
        </w:rPr>
      </w:pPr>
    </w:p>
    <w:p w14:paraId="1874BE8D" w14:textId="18B3E753" w:rsidR="004C1F73" w:rsidRPr="004C1F73" w:rsidRDefault="004C1F73" w:rsidP="004C1F73">
      <w:pPr>
        <w:spacing w:line="276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4C1F73">
        <w:rPr>
          <w:rFonts w:eastAsia="Calibri"/>
          <w:sz w:val="26"/>
          <w:szCs w:val="26"/>
          <w:lang w:eastAsia="en-US"/>
        </w:rPr>
        <w:t xml:space="preserve">Методические рекомендации по выполнению внеаудиторной самостоятельной работы по   дисциплине </w:t>
      </w:r>
      <w:r w:rsidRPr="004E1436">
        <w:rPr>
          <w:rFonts w:eastAsia="Calibri"/>
          <w:sz w:val="26"/>
          <w:szCs w:val="26"/>
          <w:lang w:eastAsia="en-US" w:bidi="ru-RU"/>
        </w:rPr>
        <w:t>ОУД.</w:t>
      </w:r>
      <w:r w:rsidR="003274D9">
        <w:rPr>
          <w:rFonts w:eastAsia="Calibri"/>
          <w:sz w:val="26"/>
          <w:szCs w:val="26"/>
          <w:lang w:eastAsia="en-US" w:bidi="ru-RU"/>
        </w:rPr>
        <w:t>11 Химия</w:t>
      </w:r>
      <w:r w:rsidRPr="004C1F73">
        <w:rPr>
          <w:rFonts w:eastAsia="Calibri"/>
          <w:sz w:val="26"/>
          <w:szCs w:val="26"/>
          <w:lang w:eastAsia="en-US"/>
        </w:rPr>
        <w:t xml:space="preserve"> разработаны с целью </w:t>
      </w:r>
      <w:r w:rsidRPr="004C1F73">
        <w:rPr>
          <w:rFonts w:eastAsia="Calibri"/>
          <w:bCs/>
          <w:sz w:val="26"/>
          <w:szCs w:val="26"/>
          <w:lang w:eastAsia="en-US"/>
        </w:rPr>
        <w:t xml:space="preserve">формирования у </w:t>
      </w:r>
      <w:r w:rsidRPr="004C1F73">
        <w:rPr>
          <w:rFonts w:eastAsia="Calibri"/>
          <w:sz w:val="26"/>
          <w:szCs w:val="26"/>
          <w:lang w:eastAsia="en-US"/>
        </w:rPr>
        <w:t>обуч</w:t>
      </w:r>
      <w:r w:rsidRPr="004C1F73">
        <w:rPr>
          <w:rFonts w:eastAsia="Calibri"/>
          <w:sz w:val="26"/>
          <w:szCs w:val="26"/>
          <w:lang w:eastAsia="en-US"/>
        </w:rPr>
        <w:t>а</w:t>
      </w:r>
      <w:r w:rsidRPr="004C1F73">
        <w:rPr>
          <w:rFonts w:eastAsia="Calibri"/>
          <w:sz w:val="26"/>
          <w:szCs w:val="26"/>
          <w:lang w:eastAsia="en-US"/>
        </w:rPr>
        <w:t>ющихся</w:t>
      </w:r>
      <w:r w:rsidRPr="004C1F73">
        <w:rPr>
          <w:rFonts w:eastAsia="Calibri"/>
          <w:bCs/>
          <w:sz w:val="26"/>
          <w:szCs w:val="26"/>
          <w:lang w:eastAsia="en-US"/>
        </w:rPr>
        <w:t xml:space="preserve"> навыков самообразовательной деятельности, приобретения опыта творч</w:t>
      </w:r>
      <w:r w:rsidRPr="004C1F73">
        <w:rPr>
          <w:rFonts w:eastAsia="Calibri"/>
          <w:bCs/>
          <w:sz w:val="26"/>
          <w:szCs w:val="26"/>
          <w:lang w:eastAsia="en-US"/>
        </w:rPr>
        <w:t>е</w:t>
      </w:r>
      <w:r w:rsidRPr="004C1F73">
        <w:rPr>
          <w:rFonts w:eastAsia="Calibri"/>
          <w:bCs/>
          <w:sz w:val="26"/>
          <w:szCs w:val="26"/>
          <w:lang w:eastAsia="en-US"/>
        </w:rPr>
        <w:t>ской, исследовательской работы, развития самостоятельности, ответственности, о</w:t>
      </w:r>
      <w:r w:rsidRPr="004C1F73">
        <w:rPr>
          <w:rFonts w:eastAsia="Calibri"/>
          <w:bCs/>
          <w:sz w:val="26"/>
          <w:szCs w:val="26"/>
          <w:lang w:eastAsia="en-US"/>
        </w:rPr>
        <w:t>р</w:t>
      </w:r>
      <w:r w:rsidRPr="004C1F73">
        <w:rPr>
          <w:rFonts w:eastAsia="Calibri"/>
          <w:bCs/>
          <w:sz w:val="26"/>
          <w:szCs w:val="26"/>
          <w:lang w:eastAsia="en-US"/>
        </w:rPr>
        <w:t>ганизованности в решении учебных и профессиональных задач.</w:t>
      </w:r>
    </w:p>
    <w:p w14:paraId="51BEDBE6" w14:textId="77777777" w:rsidR="004C1F73" w:rsidRPr="004C1F73" w:rsidRDefault="004C1F73" w:rsidP="004C1F73">
      <w:pPr>
        <w:spacing w:line="276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4C1F73">
        <w:rPr>
          <w:rFonts w:eastAsia="Calibri"/>
          <w:sz w:val="26"/>
          <w:szCs w:val="26"/>
          <w:lang w:eastAsia="en-US"/>
        </w:rPr>
        <w:t>Для допуска к дифференцированному зачёту необходимо выполнение 70% з</w:t>
      </w:r>
      <w:r w:rsidRPr="004C1F73">
        <w:rPr>
          <w:rFonts w:eastAsia="Calibri"/>
          <w:sz w:val="26"/>
          <w:szCs w:val="26"/>
          <w:lang w:eastAsia="en-US"/>
        </w:rPr>
        <w:t>а</w:t>
      </w:r>
      <w:r w:rsidRPr="004C1F73">
        <w:rPr>
          <w:rFonts w:eastAsia="Calibri"/>
          <w:sz w:val="26"/>
          <w:szCs w:val="26"/>
          <w:lang w:eastAsia="en-US"/>
        </w:rPr>
        <w:t>нятий (13 из 19).</w:t>
      </w:r>
    </w:p>
    <w:p w14:paraId="2206D4A2" w14:textId="05E0BC79" w:rsidR="004C1F73" w:rsidRPr="004C1F73" w:rsidRDefault="004C1F73" w:rsidP="004C1F73">
      <w:pPr>
        <w:spacing w:line="276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4C1F73">
        <w:rPr>
          <w:rFonts w:eastAsia="Calibri"/>
          <w:sz w:val="26"/>
          <w:szCs w:val="26"/>
          <w:lang w:eastAsia="en-US"/>
        </w:rPr>
        <w:t xml:space="preserve">Содержание программы </w:t>
      </w:r>
      <w:r w:rsidR="003274D9" w:rsidRPr="003274D9">
        <w:rPr>
          <w:rFonts w:eastAsia="Calibri"/>
          <w:sz w:val="26"/>
          <w:szCs w:val="26"/>
          <w:lang w:eastAsia="en-US" w:bidi="ru-RU"/>
        </w:rPr>
        <w:t xml:space="preserve">ОУД.11 Химия </w:t>
      </w:r>
      <w:r w:rsidRPr="004C1F73">
        <w:rPr>
          <w:rFonts w:eastAsia="Calibri"/>
          <w:sz w:val="26"/>
          <w:szCs w:val="26"/>
          <w:lang w:eastAsia="en-US"/>
        </w:rPr>
        <w:t>направлено на достижение следующих целей:</w:t>
      </w:r>
    </w:p>
    <w:p w14:paraId="0BB45D7B" w14:textId="77777777" w:rsidR="004C1F73" w:rsidRPr="004C1F73" w:rsidRDefault="004C1F73" w:rsidP="004C1F73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4C1F73">
        <w:rPr>
          <w:rFonts w:eastAsia="Times New Roman"/>
          <w:sz w:val="26"/>
          <w:szCs w:val="26"/>
        </w:rPr>
        <w:t>- освоение знаний о современной естественно-научной картине мира и методах естественных наук; знакомство с наиболее важными идеями и достижениями ест</w:t>
      </w:r>
      <w:r w:rsidRPr="004C1F73">
        <w:rPr>
          <w:rFonts w:eastAsia="Times New Roman"/>
          <w:sz w:val="26"/>
          <w:szCs w:val="26"/>
        </w:rPr>
        <w:t>е</w:t>
      </w:r>
      <w:r w:rsidRPr="004C1F73">
        <w:rPr>
          <w:rFonts w:eastAsia="Times New Roman"/>
          <w:sz w:val="26"/>
          <w:szCs w:val="26"/>
        </w:rPr>
        <w:t xml:space="preserve">ствознания, оказавшими определяющее влияние на развитие техники и технологий; </w:t>
      </w:r>
    </w:p>
    <w:p w14:paraId="2172DF06" w14:textId="77777777" w:rsidR="004C1F73" w:rsidRPr="004C1F73" w:rsidRDefault="004C1F73" w:rsidP="004C1F73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4C1F73">
        <w:rPr>
          <w:rFonts w:eastAsia="Times New Roman"/>
          <w:sz w:val="26"/>
          <w:szCs w:val="26"/>
        </w:rPr>
        <w:t>- овладение умениями применять полученные знания для объяснения явлений окружающего мира, восприятия информации естественно-научного и професси</w:t>
      </w:r>
      <w:r w:rsidRPr="004C1F73">
        <w:rPr>
          <w:rFonts w:eastAsia="Times New Roman"/>
          <w:sz w:val="26"/>
          <w:szCs w:val="26"/>
        </w:rPr>
        <w:t>о</w:t>
      </w:r>
      <w:r w:rsidRPr="004C1F73">
        <w:rPr>
          <w:rFonts w:eastAsia="Times New Roman"/>
          <w:sz w:val="26"/>
          <w:szCs w:val="26"/>
        </w:rPr>
        <w:t>нально значимого содержания; развитие интеллектуальных, творческих способностей и критического мышления в ходе проведения простейших исследований, анализа я</w:t>
      </w:r>
      <w:r w:rsidRPr="004C1F73">
        <w:rPr>
          <w:rFonts w:eastAsia="Times New Roman"/>
          <w:sz w:val="26"/>
          <w:szCs w:val="26"/>
        </w:rPr>
        <w:t>в</w:t>
      </w:r>
      <w:r w:rsidRPr="004C1F73">
        <w:rPr>
          <w:rFonts w:eastAsia="Times New Roman"/>
          <w:sz w:val="26"/>
          <w:szCs w:val="26"/>
        </w:rPr>
        <w:t xml:space="preserve">лений, восприятия и интерпретации естественно-научной информации; </w:t>
      </w:r>
    </w:p>
    <w:p w14:paraId="4EE2AA84" w14:textId="77777777" w:rsidR="004C1F73" w:rsidRPr="004C1F73" w:rsidRDefault="004C1F73" w:rsidP="004C1F73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4C1F73">
        <w:rPr>
          <w:rFonts w:eastAsia="Times New Roman"/>
          <w:sz w:val="26"/>
          <w:szCs w:val="26"/>
        </w:rPr>
        <w:t>-  воспитание убежденности в возможности познания законной природы и и</w:t>
      </w:r>
      <w:r w:rsidRPr="004C1F73">
        <w:rPr>
          <w:rFonts w:eastAsia="Times New Roman"/>
          <w:sz w:val="26"/>
          <w:szCs w:val="26"/>
        </w:rPr>
        <w:t>с</w:t>
      </w:r>
      <w:r w:rsidRPr="004C1F73">
        <w:rPr>
          <w:rFonts w:eastAsia="Times New Roman"/>
          <w:sz w:val="26"/>
          <w:szCs w:val="26"/>
        </w:rPr>
        <w:t xml:space="preserve">пользования достижений естественных наук для развития цивилизации и повышения качества жизни; </w:t>
      </w:r>
    </w:p>
    <w:p w14:paraId="68B472C7" w14:textId="77777777" w:rsidR="004C1F73" w:rsidRPr="004C1F73" w:rsidRDefault="004C1F73" w:rsidP="004C1F73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4C1F73">
        <w:rPr>
          <w:rFonts w:eastAsia="Times New Roman"/>
          <w:sz w:val="26"/>
          <w:szCs w:val="26"/>
        </w:rPr>
        <w:t xml:space="preserve">- применение естественно-научных знаний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</w:t>
      </w:r>
    </w:p>
    <w:p w14:paraId="6DA41A8D" w14:textId="77777777" w:rsidR="004C1F73" w:rsidRPr="004C1F73" w:rsidRDefault="004C1F73" w:rsidP="004C1F73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4C1F73">
        <w:rPr>
          <w:rFonts w:eastAsia="Times New Roman"/>
          <w:sz w:val="26"/>
          <w:szCs w:val="26"/>
        </w:rPr>
        <w:t>- охраны здоровья, окружающей среды.</w:t>
      </w:r>
    </w:p>
    <w:p w14:paraId="5B7C2BC5" w14:textId="77777777" w:rsidR="004C1F73" w:rsidRPr="004C1F73" w:rsidRDefault="004C1F73" w:rsidP="004C1F73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4C1F73">
        <w:rPr>
          <w:rFonts w:eastAsia="Times New Roman"/>
          <w:sz w:val="26"/>
          <w:szCs w:val="26"/>
        </w:rPr>
        <w:t>В результате выполнения внеаудиторной самостоятельной работы у обучающ</w:t>
      </w:r>
      <w:r w:rsidRPr="004C1F73">
        <w:rPr>
          <w:rFonts w:eastAsia="Times New Roman"/>
          <w:sz w:val="26"/>
          <w:szCs w:val="26"/>
        </w:rPr>
        <w:t>е</w:t>
      </w:r>
      <w:r w:rsidRPr="004C1F73">
        <w:rPr>
          <w:rFonts w:eastAsia="Times New Roman"/>
          <w:sz w:val="26"/>
          <w:szCs w:val="26"/>
        </w:rPr>
        <w:t>гося формируются следующие результаты:</w:t>
      </w:r>
    </w:p>
    <w:p w14:paraId="2C0C486B" w14:textId="77777777" w:rsidR="00FC3297" w:rsidRPr="004E1436" w:rsidRDefault="00FC3297" w:rsidP="004E1436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4E1436">
        <w:rPr>
          <w:rFonts w:eastAsia="Times New Roman"/>
          <w:sz w:val="26"/>
          <w:szCs w:val="26"/>
        </w:rPr>
        <w:t>•личностных:</w:t>
      </w:r>
    </w:p>
    <w:p w14:paraId="6E43083C" w14:textId="77777777" w:rsidR="00FC3297" w:rsidRPr="004E1436" w:rsidRDefault="00FC3297" w:rsidP="004E1436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4E1436">
        <w:rPr>
          <w:rFonts w:eastAsia="Times New Roman"/>
          <w:sz w:val="26"/>
          <w:szCs w:val="26"/>
        </w:rPr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14:paraId="4D092A55" w14:textId="35EA4B48" w:rsidR="00FC3297" w:rsidRPr="004E1436" w:rsidRDefault="00FC3297" w:rsidP="004E1436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4E1436">
        <w:rPr>
          <w:rFonts w:eastAsia="Times New Roman"/>
          <w:sz w:val="26"/>
          <w:szCs w:val="26"/>
        </w:rPr>
        <w:t>− готовность к продолжению образования, повышению квалификации в и</w:t>
      </w:r>
      <w:r w:rsidRPr="004E1436">
        <w:rPr>
          <w:rFonts w:eastAsia="Times New Roman"/>
          <w:sz w:val="26"/>
          <w:szCs w:val="26"/>
        </w:rPr>
        <w:t>з</w:t>
      </w:r>
      <w:r w:rsidRPr="004E1436">
        <w:rPr>
          <w:rFonts w:eastAsia="Times New Roman"/>
          <w:sz w:val="26"/>
          <w:szCs w:val="26"/>
        </w:rPr>
        <w:t>бранной профессиональной деятельности с использованием знаний в области ест</w:t>
      </w:r>
      <w:r w:rsidRPr="004E1436">
        <w:rPr>
          <w:rFonts w:eastAsia="Times New Roman"/>
          <w:sz w:val="26"/>
          <w:szCs w:val="26"/>
        </w:rPr>
        <w:t>е</w:t>
      </w:r>
      <w:r w:rsidRPr="004E1436">
        <w:rPr>
          <w:rFonts w:eastAsia="Times New Roman"/>
          <w:sz w:val="26"/>
          <w:szCs w:val="26"/>
        </w:rPr>
        <w:t>ственных наук;</w:t>
      </w:r>
    </w:p>
    <w:p w14:paraId="73A9EDFF" w14:textId="77777777" w:rsidR="00FC3297" w:rsidRPr="004E1436" w:rsidRDefault="00FC3297" w:rsidP="004E1436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4E1436">
        <w:rPr>
          <w:rFonts w:eastAsia="Times New Roman"/>
          <w:sz w:val="26"/>
          <w:szCs w:val="26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</w:r>
    </w:p>
    <w:p w14:paraId="591C37C9" w14:textId="77777777" w:rsidR="00FC3297" w:rsidRPr="004E1436" w:rsidRDefault="00FC3297" w:rsidP="004E1436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4E1436">
        <w:rPr>
          <w:rFonts w:eastAsia="Times New Roman"/>
          <w:sz w:val="26"/>
          <w:szCs w:val="26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14:paraId="3224F086" w14:textId="353B85BF" w:rsidR="00FC3297" w:rsidRPr="004E1436" w:rsidRDefault="00FC3297" w:rsidP="004E1436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4E1436">
        <w:rPr>
          <w:rFonts w:eastAsia="Times New Roman"/>
          <w:sz w:val="26"/>
          <w:szCs w:val="26"/>
        </w:rPr>
        <w:t>− готовность самостоятельно добывать новые для себя естественно-научные знания с использованием для этого доступных источников информации;</w:t>
      </w:r>
    </w:p>
    <w:p w14:paraId="32C4E73F" w14:textId="27DCC322" w:rsidR="0083167C" w:rsidRPr="004E1436" w:rsidRDefault="00FC3297" w:rsidP="004C1F73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4E1436">
        <w:rPr>
          <w:rFonts w:eastAsia="Times New Roman"/>
          <w:sz w:val="26"/>
          <w:szCs w:val="26"/>
        </w:rPr>
        <w:lastRenderedPageBreak/>
        <w:t>− умение управлять своей познавательной деятельностью, проводить сам</w:t>
      </w:r>
      <w:r w:rsidRPr="004E1436">
        <w:rPr>
          <w:rFonts w:eastAsia="Times New Roman"/>
          <w:sz w:val="26"/>
          <w:szCs w:val="26"/>
        </w:rPr>
        <w:t>о</w:t>
      </w:r>
      <w:r w:rsidRPr="004E1436">
        <w:rPr>
          <w:rFonts w:eastAsia="Times New Roman"/>
          <w:sz w:val="26"/>
          <w:szCs w:val="26"/>
        </w:rPr>
        <w:t>оценку уровня собственного интеллектуального развития;</w:t>
      </w:r>
    </w:p>
    <w:p w14:paraId="09DB9130" w14:textId="77777777" w:rsidR="00FC3297" w:rsidRPr="004E1436" w:rsidRDefault="00FC3297" w:rsidP="004E1436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4E1436">
        <w:rPr>
          <w:rFonts w:eastAsia="Times New Roman"/>
          <w:sz w:val="26"/>
          <w:szCs w:val="26"/>
        </w:rPr>
        <w:t>− умение выстраивать конструктивные взаимоотношения в команде по реш</w:t>
      </w:r>
      <w:r w:rsidRPr="004E1436">
        <w:rPr>
          <w:rFonts w:eastAsia="Times New Roman"/>
          <w:sz w:val="26"/>
          <w:szCs w:val="26"/>
        </w:rPr>
        <w:t>е</w:t>
      </w:r>
      <w:r w:rsidRPr="004E1436">
        <w:rPr>
          <w:rFonts w:eastAsia="Times New Roman"/>
          <w:sz w:val="26"/>
          <w:szCs w:val="26"/>
        </w:rPr>
        <w:t>нию общих задач в области естествознания;</w:t>
      </w:r>
    </w:p>
    <w:p w14:paraId="475D8CD1" w14:textId="77777777" w:rsidR="00FC3297" w:rsidRPr="004E1436" w:rsidRDefault="00FC3297" w:rsidP="004E1436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4E1436">
        <w:rPr>
          <w:rFonts w:eastAsia="Times New Roman"/>
          <w:sz w:val="26"/>
          <w:szCs w:val="26"/>
        </w:rPr>
        <w:t>• метапредметных:</w:t>
      </w:r>
    </w:p>
    <w:p w14:paraId="6AF01879" w14:textId="77777777" w:rsidR="00FC3297" w:rsidRPr="004E1436" w:rsidRDefault="00FC3297" w:rsidP="004E1436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4E1436">
        <w:rPr>
          <w:rFonts w:eastAsia="Times New Roman"/>
          <w:sz w:val="26"/>
          <w:szCs w:val="26"/>
        </w:rPr>
        <w:t>− овладение умениями и навыками различных видов познавательной деятел</w:t>
      </w:r>
      <w:r w:rsidRPr="004E1436">
        <w:rPr>
          <w:rFonts w:eastAsia="Times New Roman"/>
          <w:sz w:val="26"/>
          <w:szCs w:val="26"/>
        </w:rPr>
        <w:t>ь</w:t>
      </w:r>
      <w:r w:rsidRPr="004E1436">
        <w:rPr>
          <w:rFonts w:eastAsia="Times New Roman"/>
          <w:sz w:val="26"/>
          <w:szCs w:val="26"/>
        </w:rPr>
        <w:t>ности для изучения разных сторон окружающего естественного мира;</w:t>
      </w:r>
    </w:p>
    <w:p w14:paraId="17E7BF0A" w14:textId="77777777" w:rsidR="00FC3297" w:rsidRPr="004E1436" w:rsidRDefault="00FC3297" w:rsidP="004E1436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4E1436">
        <w:rPr>
          <w:rFonts w:eastAsia="Times New Roman"/>
          <w:sz w:val="26"/>
          <w:szCs w:val="26"/>
        </w:rPr>
        <w:t>− применение основных методов познания (наблюдения, научного экспериме</w:t>
      </w:r>
      <w:r w:rsidRPr="004E1436">
        <w:rPr>
          <w:rFonts w:eastAsia="Times New Roman"/>
          <w:sz w:val="26"/>
          <w:szCs w:val="26"/>
        </w:rPr>
        <w:t>н</w:t>
      </w:r>
      <w:r w:rsidRPr="004E1436">
        <w:rPr>
          <w:rFonts w:eastAsia="Times New Roman"/>
          <w:sz w:val="26"/>
          <w:szCs w:val="26"/>
        </w:rPr>
        <w:t>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14:paraId="68F73F84" w14:textId="15B60B07" w:rsidR="00FC3297" w:rsidRPr="004E1436" w:rsidRDefault="00FC3297" w:rsidP="004E1436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4E1436">
        <w:rPr>
          <w:rFonts w:eastAsia="Times New Roman"/>
          <w:sz w:val="26"/>
          <w:szCs w:val="26"/>
        </w:rPr>
        <w:t>− умение определять цели и задачи деятельности, выбирать средства для их д</w:t>
      </w:r>
      <w:r w:rsidRPr="004E1436">
        <w:rPr>
          <w:rFonts w:eastAsia="Times New Roman"/>
          <w:sz w:val="26"/>
          <w:szCs w:val="26"/>
        </w:rPr>
        <w:t>о</w:t>
      </w:r>
      <w:r w:rsidRPr="004E1436">
        <w:rPr>
          <w:rFonts w:eastAsia="Times New Roman"/>
          <w:sz w:val="26"/>
          <w:szCs w:val="26"/>
        </w:rPr>
        <w:t>стижения на практике;</w:t>
      </w:r>
    </w:p>
    <w:p w14:paraId="1A1B445A" w14:textId="29BE0287" w:rsidR="00FC3297" w:rsidRPr="004E1436" w:rsidRDefault="00FC3297" w:rsidP="004E1436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4E1436">
        <w:rPr>
          <w:rFonts w:eastAsia="Times New Roman"/>
          <w:sz w:val="26"/>
          <w:szCs w:val="26"/>
        </w:rPr>
        <w:t>− умение использовать различные источники для получения естественно-научной информации и оценивать ее достоверность для достижения поставленных целей и задач;</w:t>
      </w:r>
    </w:p>
    <w:p w14:paraId="2319F0FC" w14:textId="77777777" w:rsidR="00FC3297" w:rsidRPr="004E1436" w:rsidRDefault="00FC3297" w:rsidP="004E1436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4E1436">
        <w:rPr>
          <w:rFonts w:eastAsia="Times New Roman"/>
          <w:sz w:val="26"/>
          <w:szCs w:val="26"/>
        </w:rPr>
        <w:t>•предметных:</w:t>
      </w:r>
    </w:p>
    <w:p w14:paraId="4479EAB9" w14:textId="7973B6C0" w:rsidR="00FC3297" w:rsidRPr="004E1436" w:rsidRDefault="00FC3297" w:rsidP="004E1436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4E1436">
        <w:rPr>
          <w:rFonts w:eastAsia="Times New Roman"/>
          <w:sz w:val="26"/>
          <w:szCs w:val="26"/>
        </w:rPr>
        <w:t>− 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</w:r>
    </w:p>
    <w:p w14:paraId="142EA323" w14:textId="77777777" w:rsidR="00FC3297" w:rsidRPr="004E1436" w:rsidRDefault="00FC3297" w:rsidP="004E1436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4E1436">
        <w:rPr>
          <w:rFonts w:eastAsia="Times New Roman"/>
          <w:sz w:val="26"/>
          <w:szCs w:val="26"/>
        </w:rPr>
        <w:t>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14:paraId="5C3526B7" w14:textId="77777777" w:rsidR="00FC3297" w:rsidRPr="004E1436" w:rsidRDefault="00FC3297" w:rsidP="004E1436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4E1436">
        <w:rPr>
          <w:rFonts w:eastAsia="Times New Roman"/>
          <w:sz w:val="26"/>
          <w:szCs w:val="26"/>
        </w:rPr>
        <w:t>− сформированность умения применять естественно-научные знания для об</w:t>
      </w:r>
      <w:r w:rsidRPr="004E1436">
        <w:rPr>
          <w:rFonts w:eastAsia="Times New Roman"/>
          <w:sz w:val="26"/>
          <w:szCs w:val="26"/>
        </w:rPr>
        <w:t>ъ</w:t>
      </w:r>
      <w:r w:rsidRPr="004E1436">
        <w:rPr>
          <w:rFonts w:eastAsia="Times New Roman"/>
          <w:sz w:val="26"/>
          <w:szCs w:val="26"/>
        </w:rPr>
        <w:t>яснения окружающих явлений, сохранения здоровья, обеспечения безопасности жи</w:t>
      </w:r>
      <w:r w:rsidRPr="004E1436">
        <w:rPr>
          <w:rFonts w:eastAsia="Times New Roman"/>
          <w:sz w:val="26"/>
          <w:szCs w:val="26"/>
        </w:rPr>
        <w:t>з</w:t>
      </w:r>
      <w:r w:rsidRPr="004E1436">
        <w:rPr>
          <w:rFonts w:eastAsia="Times New Roman"/>
          <w:sz w:val="26"/>
          <w:szCs w:val="26"/>
        </w:rPr>
        <w:t>недеятельности, бережного отношения к природе, рационального природопользов</w:t>
      </w:r>
      <w:r w:rsidRPr="004E1436">
        <w:rPr>
          <w:rFonts w:eastAsia="Times New Roman"/>
          <w:sz w:val="26"/>
          <w:szCs w:val="26"/>
        </w:rPr>
        <w:t>а</w:t>
      </w:r>
      <w:r w:rsidRPr="004E1436">
        <w:rPr>
          <w:rFonts w:eastAsia="Times New Roman"/>
          <w:sz w:val="26"/>
          <w:szCs w:val="26"/>
        </w:rPr>
        <w:t>ния, а также выполнения роли грамотного потребителя;</w:t>
      </w:r>
    </w:p>
    <w:p w14:paraId="4731E39A" w14:textId="418BA587" w:rsidR="00FC3297" w:rsidRPr="004E1436" w:rsidRDefault="00FC3297" w:rsidP="004E1436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4E1436">
        <w:rPr>
          <w:rFonts w:eastAsia="Times New Roman"/>
          <w:sz w:val="26"/>
          <w:szCs w:val="26"/>
        </w:rPr>
        <w:t>− сформированность представлений о научном методе познания природы и средствах изучения мегамира, макромира и микромира; владение приемами ест</w:t>
      </w:r>
      <w:r w:rsidRPr="004E1436">
        <w:rPr>
          <w:rFonts w:eastAsia="Times New Roman"/>
          <w:sz w:val="26"/>
          <w:szCs w:val="26"/>
        </w:rPr>
        <w:t>е</w:t>
      </w:r>
      <w:r w:rsidRPr="004E1436">
        <w:rPr>
          <w:rFonts w:eastAsia="Times New Roman"/>
          <w:sz w:val="26"/>
          <w:szCs w:val="26"/>
        </w:rPr>
        <w:t>ственно-научных наблюдений, опытов, исследований и оценки достоверности пол</w:t>
      </w:r>
      <w:r w:rsidRPr="004E1436">
        <w:rPr>
          <w:rFonts w:eastAsia="Times New Roman"/>
          <w:sz w:val="26"/>
          <w:szCs w:val="26"/>
        </w:rPr>
        <w:t>у</w:t>
      </w:r>
      <w:r w:rsidRPr="004E1436">
        <w:rPr>
          <w:rFonts w:eastAsia="Times New Roman"/>
          <w:sz w:val="26"/>
          <w:szCs w:val="26"/>
        </w:rPr>
        <w:t>ченных результатов;</w:t>
      </w:r>
    </w:p>
    <w:p w14:paraId="5FF55366" w14:textId="77777777" w:rsidR="00FC3297" w:rsidRPr="004E1436" w:rsidRDefault="00FC3297" w:rsidP="004E1436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4E1436">
        <w:rPr>
          <w:rFonts w:eastAsia="Times New Roman"/>
          <w:sz w:val="26"/>
          <w:szCs w:val="26"/>
        </w:rPr>
        <w:t>− владение понятийным аппаратом естественных наук, позволяющим позн</w:t>
      </w:r>
      <w:r w:rsidRPr="004E1436">
        <w:rPr>
          <w:rFonts w:eastAsia="Times New Roman"/>
          <w:sz w:val="26"/>
          <w:szCs w:val="26"/>
        </w:rPr>
        <w:t>а</w:t>
      </w:r>
      <w:r w:rsidRPr="004E1436">
        <w:rPr>
          <w:rFonts w:eastAsia="Times New Roman"/>
          <w:sz w:val="26"/>
          <w:szCs w:val="26"/>
        </w:rPr>
        <w:t>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</w:r>
    </w:p>
    <w:p w14:paraId="08D717AE" w14:textId="77777777" w:rsidR="004C1F73" w:rsidRDefault="00FC3297" w:rsidP="004C1F73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4E1436">
        <w:rPr>
          <w:rFonts w:eastAsia="Times New Roman"/>
          <w:sz w:val="26"/>
          <w:szCs w:val="26"/>
        </w:rPr>
        <w:t>− сформированность умений понимать значимость естественно-научного зн</w:t>
      </w:r>
      <w:r w:rsidRPr="004E1436">
        <w:rPr>
          <w:rFonts w:eastAsia="Times New Roman"/>
          <w:sz w:val="26"/>
          <w:szCs w:val="26"/>
        </w:rPr>
        <w:t>а</w:t>
      </w:r>
      <w:r w:rsidRPr="004E1436">
        <w:rPr>
          <w:rFonts w:eastAsia="Times New Roman"/>
          <w:sz w:val="26"/>
          <w:szCs w:val="26"/>
        </w:rPr>
        <w:t>ния для каждого человека независимо от его профессиональной деятельности, разл</w:t>
      </w:r>
      <w:r w:rsidRPr="004E1436">
        <w:rPr>
          <w:rFonts w:eastAsia="Times New Roman"/>
          <w:sz w:val="26"/>
          <w:szCs w:val="26"/>
        </w:rPr>
        <w:t>и</w:t>
      </w:r>
      <w:r w:rsidRPr="004E1436">
        <w:rPr>
          <w:rFonts w:eastAsia="Times New Roman"/>
          <w:sz w:val="26"/>
          <w:szCs w:val="26"/>
        </w:rPr>
        <w:t>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14:paraId="3F4B17F6" w14:textId="0C6E91AB" w:rsidR="004C1F73" w:rsidRPr="004C1F73" w:rsidRDefault="004C1F73" w:rsidP="004C1F73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4C1F73">
        <w:rPr>
          <w:rFonts w:eastAsia="Calibri"/>
          <w:sz w:val="26"/>
          <w:szCs w:val="26"/>
          <w:lang w:eastAsia="en-US"/>
        </w:rPr>
        <w:t>Выполнение самостоятельных работ обучающимися способствует овладению следующими общими компетенциями:</w:t>
      </w:r>
    </w:p>
    <w:p w14:paraId="41F11057" w14:textId="77777777" w:rsidR="003274D9" w:rsidRPr="003274D9" w:rsidRDefault="003274D9" w:rsidP="003274D9">
      <w:pPr>
        <w:shd w:val="clear" w:color="auto" w:fill="FFFFFF"/>
        <w:spacing w:line="276" w:lineRule="auto"/>
        <w:jc w:val="both"/>
        <w:rPr>
          <w:rFonts w:eastAsia="Times New Roman"/>
          <w:b/>
          <w:color w:val="212529"/>
          <w:sz w:val="26"/>
          <w:szCs w:val="26"/>
        </w:rPr>
      </w:pPr>
      <w:r w:rsidRPr="003274D9">
        <w:rPr>
          <w:rFonts w:eastAsia="Times New Roman"/>
          <w:color w:val="212529"/>
          <w:sz w:val="26"/>
          <w:szCs w:val="26"/>
        </w:rPr>
        <w:t>ОК 02. Использовать современные средства поиска, анализа и интерпретации инфо</w:t>
      </w:r>
      <w:r w:rsidRPr="003274D9">
        <w:rPr>
          <w:rFonts w:eastAsia="Times New Roman"/>
          <w:color w:val="212529"/>
          <w:sz w:val="26"/>
          <w:szCs w:val="26"/>
        </w:rPr>
        <w:t>р</w:t>
      </w:r>
      <w:r w:rsidRPr="003274D9">
        <w:rPr>
          <w:rFonts w:eastAsia="Times New Roman"/>
          <w:color w:val="212529"/>
          <w:sz w:val="26"/>
          <w:szCs w:val="26"/>
        </w:rPr>
        <w:t>мации и информационные технологии для выполнения задач профессиональной де</w:t>
      </w:r>
      <w:r w:rsidRPr="003274D9">
        <w:rPr>
          <w:rFonts w:eastAsia="Times New Roman"/>
          <w:color w:val="212529"/>
          <w:sz w:val="26"/>
          <w:szCs w:val="26"/>
        </w:rPr>
        <w:t>я</w:t>
      </w:r>
      <w:r w:rsidRPr="003274D9">
        <w:rPr>
          <w:rFonts w:eastAsia="Times New Roman"/>
          <w:color w:val="212529"/>
          <w:sz w:val="26"/>
          <w:szCs w:val="26"/>
        </w:rPr>
        <w:t>тельности;</w:t>
      </w:r>
    </w:p>
    <w:p w14:paraId="580CBF82" w14:textId="77777777" w:rsidR="003274D9" w:rsidRPr="003274D9" w:rsidRDefault="003274D9" w:rsidP="003274D9">
      <w:pPr>
        <w:shd w:val="clear" w:color="auto" w:fill="FFFFFF"/>
        <w:spacing w:line="276" w:lineRule="auto"/>
        <w:jc w:val="both"/>
        <w:rPr>
          <w:rFonts w:eastAsia="Times New Roman"/>
          <w:b/>
          <w:color w:val="212529"/>
          <w:sz w:val="26"/>
          <w:szCs w:val="26"/>
        </w:rPr>
      </w:pPr>
      <w:bookmarkStart w:id="4" w:name="100103"/>
      <w:bookmarkEnd w:id="4"/>
      <w:r w:rsidRPr="003274D9">
        <w:rPr>
          <w:rFonts w:eastAsia="Times New Roman"/>
          <w:color w:val="212529"/>
          <w:sz w:val="26"/>
          <w:szCs w:val="26"/>
        </w:rPr>
        <w:lastRenderedPageBreak/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</w:t>
      </w:r>
      <w:r w:rsidRPr="003274D9">
        <w:rPr>
          <w:rFonts w:eastAsia="Times New Roman"/>
          <w:color w:val="212529"/>
          <w:sz w:val="26"/>
          <w:szCs w:val="26"/>
        </w:rPr>
        <w:t>о</w:t>
      </w:r>
      <w:r w:rsidRPr="003274D9">
        <w:rPr>
          <w:rFonts w:eastAsia="Times New Roman"/>
          <w:color w:val="212529"/>
          <w:sz w:val="26"/>
          <w:szCs w:val="26"/>
        </w:rPr>
        <w:t>вать знания по финансовой грамотности в различных жизненных ситуациях;</w:t>
      </w:r>
    </w:p>
    <w:p w14:paraId="7C1BB943" w14:textId="77777777" w:rsidR="003274D9" w:rsidRPr="003274D9" w:rsidRDefault="003274D9" w:rsidP="003274D9">
      <w:pPr>
        <w:shd w:val="clear" w:color="auto" w:fill="FFFFFF"/>
        <w:spacing w:line="276" w:lineRule="auto"/>
        <w:jc w:val="both"/>
        <w:rPr>
          <w:rFonts w:eastAsia="Times New Roman"/>
          <w:b/>
          <w:color w:val="212529"/>
          <w:sz w:val="26"/>
          <w:szCs w:val="26"/>
        </w:rPr>
      </w:pPr>
      <w:bookmarkStart w:id="5" w:name="100104"/>
      <w:bookmarkEnd w:id="5"/>
      <w:r w:rsidRPr="003274D9">
        <w:rPr>
          <w:rFonts w:eastAsia="Times New Roman"/>
          <w:color w:val="212529"/>
          <w:sz w:val="26"/>
          <w:szCs w:val="26"/>
        </w:rPr>
        <w:t>ОК 04. Эффективно взаимодействовать и работать в коллективе и команде;</w:t>
      </w:r>
    </w:p>
    <w:p w14:paraId="4E9F33C7" w14:textId="77777777" w:rsidR="003274D9" w:rsidRPr="003274D9" w:rsidRDefault="003274D9" w:rsidP="003274D9">
      <w:pPr>
        <w:shd w:val="clear" w:color="auto" w:fill="FFFFFF"/>
        <w:spacing w:line="276" w:lineRule="auto"/>
        <w:jc w:val="both"/>
        <w:rPr>
          <w:rFonts w:eastAsia="Times New Roman"/>
          <w:b/>
          <w:color w:val="212529"/>
          <w:sz w:val="26"/>
          <w:szCs w:val="26"/>
        </w:rPr>
      </w:pPr>
      <w:bookmarkStart w:id="6" w:name="100105"/>
      <w:bookmarkEnd w:id="6"/>
      <w:r w:rsidRPr="003274D9">
        <w:rPr>
          <w:rFonts w:eastAsia="Times New Roman"/>
          <w:color w:val="212529"/>
          <w:sz w:val="26"/>
          <w:szCs w:val="26"/>
        </w:rPr>
        <w:t>ОК 05. Осуществлять устную и письменную коммуникацию на государственном яз</w:t>
      </w:r>
      <w:r w:rsidRPr="003274D9">
        <w:rPr>
          <w:rFonts w:eastAsia="Times New Roman"/>
          <w:color w:val="212529"/>
          <w:sz w:val="26"/>
          <w:szCs w:val="26"/>
        </w:rPr>
        <w:t>ы</w:t>
      </w:r>
      <w:r w:rsidRPr="003274D9">
        <w:rPr>
          <w:rFonts w:eastAsia="Times New Roman"/>
          <w:color w:val="212529"/>
          <w:sz w:val="26"/>
          <w:szCs w:val="26"/>
        </w:rPr>
        <w:t>ке Российской Федерации с учетом особенностей социального и культурного конте</w:t>
      </w:r>
      <w:r w:rsidRPr="003274D9">
        <w:rPr>
          <w:rFonts w:eastAsia="Times New Roman"/>
          <w:color w:val="212529"/>
          <w:sz w:val="26"/>
          <w:szCs w:val="26"/>
        </w:rPr>
        <w:t>к</w:t>
      </w:r>
      <w:r w:rsidRPr="003274D9">
        <w:rPr>
          <w:rFonts w:eastAsia="Times New Roman"/>
          <w:color w:val="212529"/>
          <w:sz w:val="26"/>
          <w:szCs w:val="26"/>
        </w:rPr>
        <w:t>ста;</w:t>
      </w:r>
    </w:p>
    <w:p w14:paraId="4C923D9F" w14:textId="77777777" w:rsidR="003274D9" w:rsidRPr="003274D9" w:rsidRDefault="003274D9" w:rsidP="003274D9">
      <w:pPr>
        <w:shd w:val="clear" w:color="auto" w:fill="FFFFFF"/>
        <w:spacing w:line="276" w:lineRule="auto"/>
        <w:jc w:val="both"/>
        <w:rPr>
          <w:rFonts w:eastAsia="Times New Roman"/>
          <w:b/>
          <w:color w:val="212529"/>
          <w:sz w:val="26"/>
          <w:szCs w:val="26"/>
        </w:rPr>
      </w:pPr>
      <w:bookmarkStart w:id="7" w:name="100106"/>
      <w:bookmarkEnd w:id="7"/>
      <w:r w:rsidRPr="003274D9">
        <w:rPr>
          <w:rFonts w:eastAsia="Times New Roman"/>
          <w:color w:val="212529"/>
          <w:sz w:val="26"/>
          <w:szCs w:val="26"/>
        </w:rPr>
        <w:t>ОК 06. Проявлять гражданско-патриотическую позицию, демонстрировать осозна</w:t>
      </w:r>
      <w:r w:rsidRPr="003274D9">
        <w:rPr>
          <w:rFonts w:eastAsia="Times New Roman"/>
          <w:color w:val="212529"/>
          <w:sz w:val="26"/>
          <w:szCs w:val="26"/>
        </w:rPr>
        <w:t>н</w:t>
      </w:r>
      <w:r w:rsidRPr="003274D9">
        <w:rPr>
          <w:rFonts w:eastAsia="Times New Roman"/>
          <w:color w:val="212529"/>
          <w:sz w:val="26"/>
          <w:szCs w:val="26"/>
        </w:rPr>
        <w:t>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2152DEEC" w14:textId="77777777" w:rsidR="003274D9" w:rsidRPr="003274D9" w:rsidRDefault="003274D9" w:rsidP="003274D9">
      <w:pPr>
        <w:shd w:val="clear" w:color="auto" w:fill="FFFFFF"/>
        <w:spacing w:line="276" w:lineRule="auto"/>
        <w:jc w:val="both"/>
        <w:rPr>
          <w:rFonts w:eastAsia="Times New Roman"/>
          <w:b/>
          <w:color w:val="212529"/>
          <w:sz w:val="26"/>
          <w:szCs w:val="26"/>
        </w:rPr>
      </w:pPr>
      <w:bookmarkStart w:id="8" w:name="100107"/>
      <w:bookmarkEnd w:id="8"/>
      <w:r w:rsidRPr="003274D9">
        <w:rPr>
          <w:rFonts w:eastAsia="Times New Roman"/>
          <w:color w:val="212529"/>
          <w:sz w:val="26"/>
          <w:szCs w:val="26"/>
        </w:rPr>
        <w:t>ОК 07. Содействовать сохранению окружающей среды, ресурсосбережению, прим</w:t>
      </w:r>
      <w:r w:rsidRPr="003274D9">
        <w:rPr>
          <w:rFonts w:eastAsia="Times New Roman"/>
          <w:color w:val="212529"/>
          <w:sz w:val="26"/>
          <w:szCs w:val="26"/>
        </w:rPr>
        <w:t>е</w:t>
      </w:r>
      <w:r w:rsidRPr="003274D9">
        <w:rPr>
          <w:rFonts w:eastAsia="Times New Roman"/>
          <w:color w:val="212529"/>
          <w:sz w:val="26"/>
          <w:szCs w:val="26"/>
        </w:rPr>
        <w:t>нять знания об изменении климата, принципы бережливого производства, эффекти</w:t>
      </w:r>
      <w:r w:rsidRPr="003274D9">
        <w:rPr>
          <w:rFonts w:eastAsia="Times New Roman"/>
          <w:color w:val="212529"/>
          <w:sz w:val="26"/>
          <w:szCs w:val="26"/>
        </w:rPr>
        <w:t>в</w:t>
      </w:r>
      <w:r w:rsidRPr="003274D9">
        <w:rPr>
          <w:rFonts w:eastAsia="Times New Roman"/>
          <w:color w:val="212529"/>
          <w:sz w:val="26"/>
          <w:szCs w:val="26"/>
        </w:rPr>
        <w:t>но действовать в чрезвычайных ситуациях;</w:t>
      </w:r>
    </w:p>
    <w:p w14:paraId="033EB544" w14:textId="77777777" w:rsidR="003274D9" w:rsidRPr="003274D9" w:rsidRDefault="003274D9" w:rsidP="003274D9">
      <w:pPr>
        <w:shd w:val="clear" w:color="auto" w:fill="FFFFFF"/>
        <w:spacing w:line="276" w:lineRule="auto"/>
        <w:jc w:val="both"/>
        <w:rPr>
          <w:rFonts w:eastAsia="Times New Roman"/>
          <w:b/>
          <w:color w:val="212529"/>
          <w:sz w:val="26"/>
          <w:szCs w:val="26"/>
        </w:rPr>
      </w:pPr>
      <w:bookmarkStart w:id="9" w:name="100108"/>
      <w:bookmarkEnd w:id="9"/>
      <w:r w:rsidRPr="003274D9">
        <w:rPr>
          <w:rFonts w:eastAsia="Times New Roman"/>
          <w:color w:val="212529"/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1DF36054" w14:textId="77777777" w:rsidR="0053482F" w:rsidRDefault="0053482F" w:rsidP="004E1436">
      <w:pPr>
        <w:spacing w:line="276" w:lineRule="auto"/>
        <w:rPr>
          <w:sz w:val="26"/>
          <w:szCs w:val="26"/>
        </w:rPr>
      </w:pPr>
    </w:p>
    <w:p w14:paraId="5A0644E7" w14:textId="3EB4176C" w:rsidR="004C1F73" w:rsidRPr="004E1436" w:rsidRDefault="004C1F73" w:rsidP="004E1436">
      <w:pPr>
        <w:spacing w:line="276" w:lineRule="auto"/>
        <w:rPr>
          <w:sz w:val="26"/>
          <w:szCs w:val="26"/>
        </w:rPr>
        <w:sectPr w:rsidR="004C1F73" w:rsidRPr="004E1436" w:rsidSect="00175020">
          <w:pgSz w:w="11900" w:h="16838"/>
          <w:pgMar w:top="1440" w:right="846" w:bottom="418" w:left="1440" w:header="0" w:footer="0" w:gutter="0"/>
          <w:cols w:space="720" w:equalWidth="0">
            <w:col w:w="9620"/>
          </w:cols>
          <w:docGrid w:linePitch="299"/>
        </w:sectPr>
      </w:pPr>
    </w:p>
    <w:p w14:paraId="5F517046" w14:textId="77777777" w:rsidR="00506D21" w:rsidRPr="00506D21" w:rsidRDefault="00506D21" w:rsidP="004B428F">
      <w:pPr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506D21">
        <w:rPr>
          <w:rFonts w:eastAsia="Calibri"/>
          <w:b/>
          <w:sz w:val="26"/>
          <w:szCs w:val="26"/>
          <w:lang w:eastAsia="en-US"/>
        </w:rPr>
        <w:lastRenderedPageBreak/>
        <w:t xml:space="preserve">2. Планирование </w:t>
      </w:r>
      <w:r w:rsidRPr="00506D21">
        <w:rPr>
          <w:rFonts w:eastAsia="Calibri"/>
          <w:b/>
          <w:bCs/>
          <w:sz w:val="26"/>
          <w:szCs w:val="26"/>
          <w:lang w:eastAsia="en-US"/>
        </w:rPr>
        <w:t>внеаудиторной самостоятельной работы</w:t>
      </w:r>
    </w:p>
    <w:p w14:paraId="010EF8E5" w14:textId="366F1793" w:rsidR="0091144B" w:rsidRDefault="0091144B" w:rsidP="004E1436">
      <w:pPr>
        <w:tabs>
          <w:tab w:val="left" w:pos="1940"/>
        </w:tabs>
        <w:jc w:val="center"/>
        <w:rPr>
          <w:rFonts w:eastAsia="Times New Roman"/>
          <w:b/>
          <w:bCs/>
          <w:sz w:val="26"/>
          <w:szCs w:val="26"/>
        </w:rPr>
      </w:pPr>
    </w:p>
    <w:tbl>
      <w:tblPr>
        <w:tblStyle w:val="ac"/>
        <w:tblW w:w="10632" w:type="dxa"/>
        <w:tblInd w:w="-34" w:type="dxa"/>
        <w:tblLook w:val="04A0" w:firstRow="1" w:lastRow="0" w:firstColumn="1" w:lastColumn="0" w:noHBand="0" w:noVBand="1"/>
      </w:tblPr>
      <w:tblGrid>
        <w:gridCol w:w="728"/>
        <w:gridCol w:w="2669"/>
        <w:gridCol w:w="968"/>
        <w:gridCol w:w="4150"/>
        <w:gridCol w:w="2117"/>
      </w:tblGrid>
      <w:tr w:rsidR="00A959F9" w:rsidRPr="0047102E" w14:paraId="1DEE3B37" w14:textId="77777777" w:rsidTr="00CE304D">
        <w:tc>
          <w:tcPr>
            <w:tcW w:w="4365" w:type="dxa"/>
            <w:gridSpan w:val="3"/>
          </w:tcPr>
          <w:p w14:paraId="71115209" w14:textId="17496E7C" w:rsidR="00A959F9" w:rsidRPr="0047102E" w:rsidRDefault="00A959F9" w:rsidP="009F0401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</w:t>
            </w:r>
          </w:p>
        </w:tc>
        <w:tc>
          <w:tcPr>
            <w:tcW w:w="4150" w:type="dxa"/>
          </w:tcPr>
          <w:p w14:paraId="40851CE1" w14:textId="52FDAB4D" w:rsidR="00A959F9" w:rsidRPr="0047102E" w:rsidRDefault="00A959F9" w:rsidP="009F0401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51434D03" w14:textId="77777777" w:rsidR="00A959F9" w:rsidRPr="0047102E" w:rsidRDefault="00A959F9" w:rsidP="009F0401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959F9" w:rsidRPr="0047102E" w14:paraId="64098A8B" w14:textId="77777777" w:rsidTr="00615BA0">
        <w:tc>
          <w:tcPr>
            <w:tcW w:w="728" w:type="dxa"/>
          </w:tcPr>
          <w:p w14:paraId="097EE9B6" w14:textId="77777777" w:rsidR="00A959F9" w:rsidRPr="0047102E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47102E">
              <w:rPr>
                <w:sz w:val="26"/>
                <w:szCs w:val="26"/>
              </w:rPr>
              <w:t>№</w:t>
            </w:r>
          </w:p>
          <w:p w14:paraId="1914828C" w14:textId="64D88FE8" w:rsidR="00A959F9" w:rsidRPr="0047102E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47102E">
              <w:rPr>
                <w:sz w:val="26"/>
                <w:szCs w:val="26"/>
              </w:rPr>
              <w:t>п/п</w:t>
            </w:r>
          </w:p>
        </w:tc>
        <w:tc>
          <w:tcPr>
            <w:tcW w:w="2669" w:type="dxa"/>
          </w:tcPr>
          <w:p w14:paraId="42E0FF57" w14:textId="6315983D" w:rsidR="00A959F9" w:rsidRPr="0047102E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47102E">
              <w:rPr>
                <w:sz w:val="26"/>
                <w:szCs w:val="26"/>
              </w:rPr>
              <w:t>Тема</w:t>
            </w:r>
          </w:p>
        </w:tc>
        <w:tc>
          <w:tcPr>
            <w:tcW w:w="968" w:type="dxa"/>
          </w:tcPr>
          <w:p w14:paraId="4CB08394" w14:textId="4E7E37A6" w:rsidR="00A959F9" w:rsidRPr="0047102E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47102E">
              <w:rPr>
                <w:sz w:val="26"/>
                <w:szCs w:val="26"/>
              </w:rPr>
              <w:t>Кол-во ч</w:t>
            </w:r>
            <w:r w:rsidRPr="0047102E">
              <w:rPr>
                <w:sz w:val="26"/>
                <w:szCs w:val="26"/>
              </w:rPr>
              <w:t>а</w:t>
            </w:r>
            <w:r w:rsidRPr="0047102E">
              <w:rPr>
                <w:sz w:val="26"/>
                <w:szCs w:val="26"/>
              </w:rPr>
              <w:t>сов</w:t>
            </w:r>
          </w:p>
        </w:tc>
        <w:tc>
          <w:tcPr>
            <w:tcW w:w="4150" w:type="dxa"/>
          </w:tcPr>
          <w:p w14:paraId="2AB4A20E" w14:textId="5B29ACD3" w:rsidR="00A959F9" w:rsidRPr="0047102E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47102E">
              <w:rPr>
                <w:sz w:val="26"/>
                <w:szCs w:val="26"/>
              </w:rPr>
              <w:t>Вид самостоятельной деятельн</w:t>
            </w:r>
            <w:r w:rsidRPr="0047102E">
              <w:rPr>
                <w:sz w:val="26"/>
                <w:szCs w:val="26"/>
              </w:rPr>
              <w:t>о</w:t>
            </w:r>
            <w:r w:rsidRPr="0047102E">
              <w:rPr>
                <w:sz w:val="26"/>
                <w:szCs w:val="26"/>
              </w:rPr>
              <w:t>сти</w:t>
            </w:r>
          </w:p>
        </w:tc>
        <w:tc>
          <w:tcPr>
            <w:tcW w:w="2117" w:type="dxa"/>
          </w:tcPr>
          <w:p w14:paraId="68D80C77" w14:textId="77777777" w:rsidR="00A959F9" w:rsidRPr="0047102E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47102E">
              <w:rPr>
                <w:sz w:val="26"/>
                <w:szCs w:val="26"/>
              </w:rPr>
              <w:t xml:space="preserve">Результат </w:t>
            </w:r>
          </w:p>
          <w:p w14:paraId="43632E10" w14:textId="77777777" w:rsidR="00A959F9" w:rsidRPr="0047102E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47102E">
              <w:rPr>
                <w:sz w:val="26"/>
                <w:szCs w:val="26"/>
              </w:rPr>
              <w:t>работы</w:t>
            </w:r>
          </w:p>
          <w:p w14:paraId="6EB9AC07" w14:textId="77777777" w:rsidR="00A959F9" w:rsidRPr="0047102E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959F9" w:rsidRPr="0047102E" w14:paraId="009B1422" w14:textId="77777777" w:rsidTr="00615BA0">
        <w:tc>
          <w:tcPr>
            <w:tcW w:w="728" w:type="dxa"/>
          </w:tcPr>
          <w:p w14:paraId="57627FA0" w14:textId="77777777" w:rsidR="00A959F9" w:rsidRPr="0047102E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47102E">
              <w:rPr>
                <w:sz w:val="26"/>
                <w:szCs w:val="26"/>
              </w:rPr>
              <w:t>1</w:t>
            </w:r>
          </w:p>
          <w:p w14:paraId="78C7045F" w14:textId="77777777" w:rsidR="00A959F9" w:rsidRPr="0047102E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2669" w:type="dxa"/>
          </w:tcPr>
          <w:p w14:paraId="3C86F5F9" w14:textId="77777777" w:rsidR="00A959F9" w:rsidRDefault="00A959F9" w:rsidP="00A959F9">
            <w:pPr>
              <w:pStyle w:val="af2"/>
              <w:spacing w:after="0"/>
              <w:rPr>
                <w:sz w:val="26"/>
                <w:szCs w:val="26"/>
              </w:rPr>
            </w:pPr>
            <w:r w:rsidRPr="00506D21">
              <w:rPr>
                <w:sz w:val="26"/>
                <w:szCs w:val="26"/>
              </w:rPr>
              <w:t>Тема 1.1.</w:t>
            </w:r>
          </w:p>
          <w:p w14:paraId="05FFBC42" w14:textId="5E56A1B8" w:rsidR="00A959F9" w:rsidRPr="0047102E" w:rsidRDefault="00A959F9" w:rsidP="00A959F9">
            <w:pPr>
              <w:pStyle w:val="af2"/>
              <w:spacing w:after="0"/>
              <w:rPr>
                <w:sz w:val="26"/>
                <w:szCs w:val="26"/>
              </w:rPr>
            </w:pPr>
            <w:r w:rsidRPr="00506D21">
              <w:rPr>
                <w:sz w:val="26"/>
                <w:szCs w:val="26"/>
              </w:rPr>
              <w:t>Основные понятия и законы химии.</w:t>
            </w:r>
          </w:p>
        </w:tc>
        <w:tc>
          <w:tcPr>
            <w:tcW w:w="968" w:type="dxa"/>
          </w:tcPr>
          <w:p w14:paraId="3EE5DA50" w14:textId="77ED1E59" w:rsidR="00A959F9" w:rsidRPr="0047102E" w:rsidRDefault="003274D9" w:rsidP="00A959F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150" w:type="dxa"/>
          </w:tcPr>
          <w:p w14:paraId="7AEF02F5" w14:textId="77777777" w:rsidR="00A959F9" w:rsidRPr="00506D21" w:rsidRDefault="00A959F9" w:rsidP="00A959F9">
            <w:pPr>
              <w:keepNext/>
              <w:jc w:val="both"/>
              <w:rPr>
                <w:sz w:val="26"/>
                <w:szCs w:val="26"/>
              </w:rPr>
            </w:pPr>
            <w:r w:rsidRPr="00506D21">
              <w:rPr>
                <w:sz w:val="26"/>
                <w:szCs w:val="26"/>
              </w:rPr>
              <w:t>Аллотропные модификации угл</w:t>
            </w:r>
            <w:r w:rsidRPr="00506D21">
              <w:rPr>
                <w:sz w:val="26"/>
                <w:szCs w:val="26"/>
              </w:rPr>
              <w:t>е</w:t>
            </w:r>
            <w:r w:rsidRPr="00506D21">
              <w:rPr>
                <w:sz w:val="26"/>
                <w:szCs w:val="26"/>
              </w:rPr>
              <w:t>рода, кислорода, фосфора, олова; понятие о химической технологии, биотехнологии, нанотехнологии;</w:t>
            </w:r>
          </w:p>
          <w:p w14:paraId="12F4FA98" w14:textId="3E517913" w:rsidR="00A959F9" w:rsidRPr="0047102E" w:rsidRDefault="00A959F9" w:rsidP="00A959F9">
            <w:pPr>
              <w:keepNext/>
              <w:jc w:val="both"/>
              <w:rPr>
                <w:sz w:val="26"/>
                <w:szCs w:val="26"/>
              </w:rPr>
            </w:pPr>
            <w:r w:rsidRPr="00506D21">
              <w:rPr>
                <w:sz w:val="26"/>
                <w:szCs w:val="26"/>
              </w:rPr>
              <w:t>«Биотехнология и генная инжен</w:t>
            </w:r>
            <w:r w:rsidRPr="00506D21">
              <w:rPr>
                <w:sz w:val="26"/>
                <w:szCs w:val="26"/>
              </w:rPr>
              <w:t>е</w:t>
            </w:r>
            <w:r w:rsidRPr="00506D21">
              <w:rPr>
                <w:sz w:val="26"/>
                <w:szCs w:val="26"/>
              </w:rPr>
              <w:t>рия — технологии XXI века», «Нанотехнология как приорите</w:t>
            </w:r>
            <w:r w:rsidRPr="00506D21">
              <w:rPr>
                <w:sz w:val="26"/>
                <w:szCs w:val="26"/>
              </w:rPr>
              <w:t>т</w:t>
            </w:r>
            <w:r w:rsidRPr="00506D21">
              <w:rPr>
                <w:sz w:val="26"/>
                <w:szCs w:val="26"/>
              </w:rPr>
              <w:t>ное направление развития науки и производства в Российской Фед</w:t>
            </w:r>
            <w:r w:rsidRPr="00506D21">
              <w:rPr>
                <w:sz w:val="26"/>
                <w:szCs w:val="26"/>
              </w:rPr>
              <w:t>е</w:t>
            </w:r>
            <w:r w:rsidRPr="00506D21">
              <w:rPr>
                <w:sz w:val="26"/>
                <w:szCs w:val="26"/>
              </w:rPr>
              <w:t>рации», «Аллотропия металлов», «Плазма — четвертое состояние вещества».</w:t>
            </w:r>
          </w:p>
        </w:tc>
        <w:tc>
          <w:tcPr>
            <w:tcW w:w="2117" w:type="dxa"/>
          </w:tcPr>
          <w:p w14:paraId="09585FD3" w14:textId="77777777" w:rsidR="00A959F9" w:rsidRPr="0047102E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47102E">
              <w:rPr>
                <w:sz w:val="26"/>
                <w:szCs w:val="26"/>
              </w:rPr>
              <w:t>Отпечатанное</w:t>
            </w:r>
          </w:p>
          <w:p w14:paraId="5B3E504A" w14:textId="1E60D6DB" w:rsidR="00A959F9" w:rsidRPr="0047102E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47102E">
              <w:rPr>
                <w:sz w:val="26"/>
                <w:szCs w:val="26"/>
              </w:rPr>
              <w:t xml:space="preserve"> сообщение</w:t>
            </w:r>
          </w:p>
        </w:tc>
      </w:tr>
      <w:tr w:rsidR="00A959F9" w:rsidRPr="0047102E" w14:paraId="071A9F08" w14:textId="77777777" w:rsidTr="00615BA0">
        <w:tc>
          <w:tcPr>
            <w:tcW w:w="728" w:type="dxa"/>
          </w:tcPr>
          <w:p w14:paraId="58600962" w14:textId="77777777" w:rsidR="00A959F9" w:rsidRPr="0047102E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47102E">
              <w:rPr>
                <w:sz w:val="26"/>
                <w:szCs w:val="26"/>
              </w:rPr>
              <w:t>2</w:t>
            </w:r>
          </w:p>
        </w:tc>
        <w:tc>
          <w:tcPr>
            <w:tcW w:w="2669" w:type="dxa"/>
          </w:tcPr>
          <w:p w14:paraId="3FAE6C31" w14:textId="77777777" w:rsidR="00A959F9" w:rsidRPr="00506D21" w:rsidRDefault="00A959F9" w:rsidP="00A959F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06D21">
              <w:rPr>
                <w:rFonts w:eastAsia="Calibri"/>
                <w:sz w:val="26"/>
                <w:szCs w:val="26"/>
                <w:lang w:eastAsia="en-US"/>
              </w:rPr>
              <w:t>Тема 1.2.</w:t>
            </w:r>
          </w:p>
          <w:p w14:paraId="21796B8B" w14:textId="77777777" w:rsidR="00A959F9" w:rsidRPr="00506D21" w:rsidRDefault="00A959F9" w:rsidP="00A959F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06D21">
              <w:rPr>
                <w:rFonts w:eastAsia="Calibri"/>
                <w:sz w:val="26"/>
                <w:szCs w:val="26"/>
                <w:lang w:eastAsia="en-US"/>
              </w:rPr>
              <w:t>Периодический закон и Периодическая с</w:t>
            </w:r>
            <w:r w:rsidRPr="00506D21">
              <w:rPr>
                <w:rFonts w:eastAsia="Calibri"/>
                <w:sz w:val="26"/>
                <w:szCs w:val="26"/>
                <w:lang w:eastAsia="en-US"/>
              </w:rPr>
              <w:t>и</w:t>
            </w:r>
            <w:r w:rsidRPr="00506D21">
              <w:rPr>
                <w:rFonts w:eastAsia="Calibri"/>
                <w:sz w:val="26"/>
                <w:szCs w:val="26"/>
                <w:lang w:eastAsia="en-US"/>
              </w:rPr>
              <w:t>стема химических</w:t>
            </w:r>
          </w:p>
          <w:p w14:paraId="7754D4CF" w14:textId="4A1F81DF" w:rsidR="00A959F9" w:rsidRPr="0047102E" w:rsidRDefault="00A959F9" w:rsidP="00A959F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06D21">
              <w:rPr>
                <w:rFonts w:eastAsia="Calibri"/>
                <w:sz w:val="26"/>
                <w:szCs w:val="26"/>
                <w:lang w:eastAsia="en-US"/>
              </w:rPr>
              <w:t>элементов Д. И. Ме</w:t>
            </w:r>
            <w:r w:rsidRPr="00506D21"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Pr="00506D21">
              <w:rPr>
                <w:rFonts w:eastAsia="Calibri"/>
                <w:sz w:val="26"/>
                <w:szCs w:val="26"/>
                <w:lang w:eastAsia="en-US"/>
              </w:rPr>
              <w:t>делеева и строение атома</w:t>
            </w:r>
          </w:p>
        </w:tc>
        <w:tc>
          <w:tcPr>
            <w:tcW w:w="968" w:type="dxa"/>
          </w:tcPr>
          <w:p w14:paraId="0C74F733" w14:textId="77777777" w:rsidR="00A959F9" w:rsidRPr="0047102E" w:rsidRDefault="00A959F9" w:rsidP="00A959F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47102E">
              <w:rPr>
                <w:sz w:val="26"/>
                <w:szCs w:val="26"/>
              </w:rPr>
              <w:t>2</w:t>
            </w:r>
          </w:p>
        </w:tc>
        <w:tc>
          <w:tcPr>
            <w:tcW w:w="4150" w:type="dxa"/>
          </w:tcPr>
          <w:p w14:paraId="7E3C0583" w14:textId="30782F90" w:rsidR="00A959F9" w:rsidRPr="0047102E" w:rsidRDefault="00A959F9" w:rsidP="00A959F9">
            <w:pPr>
              <w:pStyle w:val="af2"/>
              <w:spacing w:before="0" w:beforeAutospacing="0" w:after="0" w:afterAutospacing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506D21">
              <w:rPr>
                <w:rFonts w:eastAsiaTheme="minorHAnsi"/>
                <w:bCs/>
                <w:sz w:val="26"/>
                <w:szCs w:val="26"/>
                <w:lang w:eastAsia="en-US"/>
              </w:rPr>
              <w:t>«Моделирование как метод пр</w:t>
            </w:r>
            <w:r w:rsidRPr="00506D21">
              <w:rPr>
                <w:rFonts w:eastAsiaTheme="minorHAnsi"/>
                <w:bCs/>
                <w:sz w:val="26"/>
                <w:szCs w:val="26"/>
                <w:lang w:eastAsia="en-US"/>
              </w:rPr>
              <w:t>о</w:t>
            </w:r>
            <w:r w:rsidRPr="00506D21">
              <w:rPr>
                <w:rFonts w:eastAsiaTheme="minorHAnsi"/>
                <w:bCs/>
                <w:sz w:val="26"/>
                <w:szCs w:val="26"/>
                <w:lang w:eastAsia="en-US"/>
              </w:rPr>
              <w:t>гнозирования ситуации на прои</w:t>
            </w:r>
            <w:r w:rsidRPr="00506D21">
              <w:rPr>
                <w:rFonts w:eastAsiaTheme="minorHAnsi"/>
                <w:bCs/>
                <w:sz w:val="26"/>
                <w:szCs w:val="26"/>
                <w:lang w:eastAsia="en-US"/>
              </w:rPr>
              <w:t>з</w:t>
            </w:r>
            <w:r w:rsidRPr="00506D21">
              <w:rPr>
                <w:rFonts w:eastAsiaTheme="minorHAnsi"/>
                <w:bCs/>
                <w:sz w:val="26"/>
                <w:szCs w:val="26"/>
                <w:lang w:eastAsia="en-US"/>
              </w:rPr>
              <w:t>водстве», «Изотопы водорода», «Использование радиоактивных изотопов в технических целях», «Рентгеновское излучение и его использование в технике и мед</w:t>
            </w:r>
            <w:r w:rsidRPr="00506D21">
              <w:rPr>
                <w:rFonts w:eastAsiaTheme="minorHAnsi"/>
                <w:bCs/>
                <w:sz w:val="26"/>
                <w:szCs w:val="26"/>
                <w:lang w:eastAsia="en-US"/>
              </w:rPr>
              <w:t>и</w:t>
            </w:r>
            <w:r w:rsidRPr="00506D21">
              <w:rPr>
                <w:rFonts w:eastAsiaTheme="minorHAnsi"/>
                <w:bCs/>
                <w:sz w:val="26"/>
                <w:szCs w:val="26"/>
                <w:lang w:eastAsia="en-US"/>
              </w:rPr>
              <w:t>цине».</w:t>
            </w:r>
          </w:p>
        </w:tc>
        <w:tc>
          <w:tcPr>
            <w:tcW w:w="2117" w:type="dxa"/>
          </w:tcPr>
          <w:p w14:paraId="2062BDDE" w14:textId="2FC366AC" w:rsidR="00A959F9" w:rsidRPr="0047102E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Доклад</w:t>
            </w:r>
          </w:p>
        </w:tc>
      </w:tr>
      <w:tr w:rsidR="00A959F9" w:rsidRPr="0047102E" w14:paraId="17B3F736" w14:textId="77777777" w:rsidTr="00615BA0">
        <w:tc>
          <w:tcPr>
            <w:tcW w:w="728" w:type="dxa"/>
          </w:tcPr>
          <w:p w14:paraId="23539DEC" w14:textId="77777777" w:rsidR="00A959F9" w:rsidRPr="0047102E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47102E">
              <w:rPr>
                <w:sz w:val="26"/>
                <w:szCs w:val="26"/>
              </w:rPr>
              <w:t>3</w:t>
            </w:r>
          </w:p>
        </w:tc>
        <w:tc>
          <w:tcPr>
            <w:tcW w:w="2669" w:type="dxa"/>
          </w:tcPr>
          <w:p w14:paraId="31A90FCA" w14:textId="77777777" w:rsidR="00A959F9" w:rsidRPr="0038559A" w:rsidRDefault="00A959F9" w:rsidP="00A959F9">
            <w:pPr>
              <w:pStyle w:val="af2"/>
              <w:spacing w:after="0"/>
              <w:rPr>
                <w:sz w:val="26"/>
                <w:szCs w:val="26"/>
              </w:rPr>
            </w:pPr>
            <w:r w:rsidRPr="0038559A">
              <w:rPr>
                <w:sz w:val="26"/>
                <w:szCs w:val="26"/>
              </w:rPr>
              <w:t>Тема 1.3.</w:t>
            </w:r>
          </w:p>
          <w:p w14:paraId="59DE1A0F" w14:textId="3DCF7BD2" w:rsidR="00A959F9" w:rsidRPr="0047102E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38559A">
              <w:rPr>
                <w:sz w:val="26"/>
                <w:szCs w:val="26"/>
              </w:rPr>
              <w:t>Строение вещества</w:t>
            </w:r>
          </w:p>
        </w:tc>
        <w:tc>
          <w:tcPr>
            <w:tcW w:w="968" w:type="dxa"/>
          </w:tcPr>
          <w:p w14:paraId="232B4DCE" w14:textId="77777777" w:rsidR="00A959F9" w:rsidRDefault="00A959F9" w:rsidP="00A959F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  <w:p w14:paraId="7A010744" w14:textId="77777777" w:rsidR="00A959F9" w:rsidRDefault="00A959F9" w:rsidP="00A959F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14:paraId="27821E61" w14:textId="77777777" w:rsidR="00A959F9" w:rsidRDefault="00A959F9" w:rsidP="00A959F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14:paraId="778F2947" w14:textId="77777777" w:rsidR="00A959F9" w:rsidRDefault="00A959F9" w:rsidP="00A959F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14:paraId="1A8DE87F" w14:textId="77777777" w:rsidR="00A959F9" w:rsidRDefault="00A959F9" w:rsidP="00A959F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14:paraId="61908AA9" w14:textId="77777777" w:rsidR="00A959F9" w:rsidRDefault="00A959F9" w:rsidP="00A959F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14:paraId="389A9B8C" w14:textId="01246DE2" w:rsidR="00A959F9" w:rsidRPr="0047102E" w:rsidRDefault="00A959F9" w:rsidP="00A959F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150" w:type="dxa"/>
          </w:tcPr>
          <w:p w14:paraId="7688D92F" w14:textId="77777777" w:rsidR="00A959F9" w:rsidRPr="0038559A" w:rsidRDefault="00A959F9" w:rsidP="00A959F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38559A">
              <w:rPr>
                <w:rFonts w:eastAsia="Calibri"/>
                <w:bCs/>
                <w:sz w:val="26"/>
                <w:szCs w:val="26"/>
                <w:lang w:eastAsia="en-US"/>
              </w:rPr>
              <w:t>Конденсация. Текучесть. Возгонка. Кристаллизация. Сублимация и десублимация. Эмульсии и суспензии. Золи (в том числе аэрозоли) и гели. Коагуляция. Синерезис;</w:t>
            </w:r>
          </w:p>
          <w:p w14:paraId="37E74E40" w14:textId="7B00D136" w:rsidR="00A959F9" w:rsidRPr="0047102E" w:rsidRDefault="00A959F9" w:rsidP="00A959F9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8559A">
              <w:rPr>
                <w:rFonts w:eastAsia="Calibri"/>
                <w:bCs/>
                <w:sz w:val="26"/>
                <w:szCs w:val="26"/>
                <w:lang w:eastAsia="en-US"/>
              </w:rPr>
              <w:t>«Аморфные вещества в природе, технике, быту», «Охрана окружающей среды от химического загрязнения. Количественные характеристики загрязнения окружающей среды», «Применение твердого и газообразного оксида углерода (IV)», «Защита озонового экрана от химического загрязнения», «Косметические гели», «Применение суспензий и эмульсий в строительстве».</w:t>
            </w:r>
          </w:p>
        </w:tc>
        <w:tc>
          <w:tcPr>
            <w:tcW w:w="2117" w:type="dxa"/>
          </w:tcPr>
          <w:p w14:paraId="3FB1C00C" w14:textId="77777777" w:rsidR="00A959F9" w:rsidRPr="0047102E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47102E">
              <w:rPr>
                <w:sz w:val="26"/>
                <w:szCs w:val="26"/>
              </w:rPr>
              <w:t>Отпечатанное</w:t>
            </w:r>
          </w:p>
          <w:p w14:paraId="0C358D62" w14:textId="77777777" w:rsidR="00A959F9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47102E">
              <w:rPr>
                <w:sz w:val="26"/>
                <w:szCs w:val="26"/>
              </w:rPr>
              <w:t xml:space="preserve"> сообщение</w:t>
            </w:r>
          </w:p>
          <w:p w14:paraId="59ED1980" w14:textId="77777777" w:rsidR="00A959F9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  <w:p w14:paraId="07BABF8D" w14:textId="77777777" w:rsidR="00A959F9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  <w:p w14:paraId="70557FA0" w14:textId="77777777" w:rsidR="00A959F9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  <w:p w14:paraId="03C7DC76" w14:textId="77777777" w:rsidR="00A959F9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  <w:p w14:paraId="21215B30" w14:textId="29005C98" w:rsidR="00A959F9" w:rsidRPr="0047102E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Реферат</w:t>
            </w:r>
          </w:p>
        </w:tc>
      </w:tr>
      <w:tr w:rsidR="00A959F9" w:rsidRPr="0047102E" w14:paraId="304AF597" w14:textId="77777777" w:rsidTr="00615BA0">
        <w:tc>
          <w:tcPr>
            <w:tcW w:w="728" w:type="dxa"/>
          </w:tcPr>
          <w:p w14:paraId="6E1FA3FD" w14:textId="77777777" w:rsidR="00A959F9" w:rsidRPr="0047102E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47102E">
              <w:rPr>
                <w:sz w:val="26"/>
                <w:szCs w:val="26"/>
              </w:rPr>
              <w:t>4</w:t>
            </w:r>
          </w:p>
        </w:tc>
        <w:tc>
          <w:tcPr>
            <w:tcW w:w="2669" w:type="dxa"/>
          </w:tcPr>
          <w:p w14:paraId="079C0224" w14:textId="77777777" w:rsidR="00A959F9" w:rsidRPr="0038559A" w:rsidRDefault="00A959F9" w:rsidP="00A959F9">
            <w:pPr>
              <w:pStyle w:val="af2"/>
              <w:spacing w:after="0"/>
              <w:rPr>
                <w:sz w:val="26"/>
                <w:szCs w:val="26"/>
              </w:rPr>
            </w:pPr>
            <w:r w:rsidRPr="0038559A">
              <w:rPr>
                <w:sz w:val="26"/>
                <w:szCs w:val="26"/>
              </w:rPr>
              <w:t>Тема 1.4.</w:t>
            </w:r>
          </w:p>
          <w:p w14:paraId="763B982A" w14:textId="070ACA51" w:rsidR="00A959F9" w:rsidRPr="0047102E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38559A">
              <w:rPr>
                <w:sz w:val="26"/>
                <w:szCs w:val="26"/>
              </w:rPr>
              <w:t>Вода. Растворы. Электролитическая диссоциация.</w:t>
            </w:r>
          </w:p>
        </w:tc>
        <w:tc>
          <w:tcPr>
            <w:tcW w:w="968" w:type="dxa"/>
          </w:tcPr>
          <w:p w14:paraId="67497AD7" w14:textId="77777777" w:rsidR="00A959F9" w:rsidRPr="0047102E" w:rsidRDefault="00A959F9" w:rsidP="00A959F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47102E">
              <w:rPr>
                <w:sz w:val="26"/>
                <w:szCs w:val="26"/>
              </w:rPr>
              <w:t>2</w:t>
            </w:r>
          </w:p>
        </w:tc>
        <w:tc>
          <w:tcPr>
            <w:tcW w:w="4150" w:type="dxa"/>
          </w:tcPr>
          <w:p w14:paraId="3BD1206A" w14:textId="77777777" w:rsidR="00A959F9" w:rsidRPr="0038559A" w:rsidRDefault="00A959F9" w:rsidP="00A959F9">
            <w:pPr>
              <w:pStyle w:val="af2"/>
              <w:spacing w:after="0"/>
              <w:jc w:val="both"/>
              <w:rPr>
                <w:rFonts w:eastAsia="Calibri"/>
                <w:bCs/>
                <w:iCs/>
                <w:sz w:val="26"/>
                <w:szCs w:val="26"/>
                <w:lang w:eastAsia="en-US"/>
              </w:rPr>
            </w:pPr>
            <w:r w:rsidRPr="0038559A">
              <w:rPr>
                <w:rFonts w:eastAsia="Calibri"/>
                <w:bCs/>
                <w:iCs/>
                <w:sz w:val="26"/>
                <w:szCs w:val="26"/>
                <w:lang w:eastAsia="en-US"/>
              </w:rPr>
              <w:t>Растворение как физико-химический процесс. Тепловые эффекты при растворении. Прим</w:t>
            </w:r>
            <w:r w:rsidRPr="0038559A">
              <w:rPr>
                <w:rFonts w:eastAsia="Calibri"/>
                <w:bCs/>
                <w:iCs/>
                <w:sz w:val="26"/>
                <w:szCs w:val="26"/>
                <w:lang w:eastAsia="en-US"/>
              </w:rPr>
              <w:t>е</w:t>
            </w:r>
            <w:r w:rsidRPr="0038559A">
              <w:rPr>
                <w:rFonts w:eastAsia="Calibri"/>
                <w:bCs/>
                <w:iCs/>
                <w:sz w:val="26"/>
                <w:szCs w:val="26"/>
                <w:lang w:eastAsia="en-US"/>
              </w:rPr>
              <w:t>нение воды в технических целях.</w:t>
            </w:r>
          </w:p>
          <w:p w14:paraId="08FA866A" w14:textId="60D561E4" w:rsidR="00A959F9" w:rsidRPr="0047102E" w:rsidRDefault="00A959F9" w:rsidP="00A959F9">
            <w:pPr>
              <w:pStyle w:val="af2"/>
              <w:spacing w:before="0" w:beforeAutospacing="0" w:after="0" w:afterAutospacing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38559A">
              <w:rPr>
                <w:rFonts w:eastAsia="Calibri"/>
                <w:bCs/>
                <w:iCs/>
                <w:sz w:val="26"/>
                <w:szCs w:val="26"/>
                <w:lang w:eastAsia="en-US"/>
              </w:rPr>
              <w:lastRenderedPageBreak/>
              <w:t>«Растворы вокруг нас. Типы ра</w:t>
            </w:r>
            <w:r w:rsidRPr="0038559A">
              <w:rPr>
                <w:rFonts w:eastAsia="Calibri"/>
                <w:bCs/>
                <w:iCs/>
                <w:sz w:val="26"/>
                <w:szCs w:val="26"/>
                <w:lang w:eastAsia="en-US"/>
              </w:rPr>
              <w:t>с</w:t>
            </w:r>
            <w:r w:rsidRPr="0038559A">
              <w:rPr>
                <w:rFonts w:eastAsia="Calibri"/>
                <w:bCs/>
                <w:iCs/>
                <w:sz w:val="26"/>
                <w:szCs w:val="26"/>
                <w:lang w:eastAsia="en-US"/>
              </w:rPr>
              <w:t>творов.», «Вода как реагент и ср</w:t>
            </w:r>
            <w:r w:rsidRPr="0038559A">
              <w:rPr>
                <w:rFonts w:eastAsia="Calibri"/>
                <w:bCs/>
                <w:iCs/>
                <w:sz w:val="26"/>
                <w:szCs w:val="26"/>
                <w:lang w:eastAsia="en-US"/>
              </w:rPr>
              <w:t>е</w:t>
            </w:r>
            <w:r w:rsidRPr="0038559A">
              <w:rPr>
                <w:rFonts w:eastAsia="Calibri"/>
                <w:bCs/>
                <w:iCs/>
                <w:sz w:val="26"/>
                <w:szCs w:val="26"/>
                <w:lang w:eastAsia="en-US"/>
              </w:rPr>
              <w:t>да для химического процесса», «Жизнь и деятельность С.Аррениуса», «Вклад отечестве</w:t>
            </w:r>
            <w:r w:rsidRPr="0038559A">
              <w:rPr>
                <w:rFonts w:eastAsia="Calibri"/>
                <w:bCs/>
                <w:iCs/>
                <w:sz w:val="26"/>
                <w:szCs w:val="26"/>
                <w:lang w:eastAsia="en-US"/>
              </w:rPr>
              <w:t>н</w:t>
            </w:r>
            <w:r w:rsidRPr="0038559A">
              <w:rPr>
                <w:rFonts w:eastAsia="Calibri"/>
                <w:bCs/>
                <w:iCs/>
                <w:sz w:val="26"/>
                <w:szCs w:val="26"/>
                <w:lang w:eastAsia="en-US"/>
              </w:rPr>
              <w:t>ных ученых в развитие теории электролитической диссоциации.», «Устранение жесткости воды на промышленных предприятиях».</w:t>
            </w:r>
          </w:p>
        </w:tc>
        <w:tc>
          <w:tcPr>
            <w:tcW w:w="2117" w:type="dxa"/>
          </w:tcPr>
          <w:p w14:paraId="0E035119" w14:textId="28181AEC" w:rsidR="00A959F9" w:rsidRPr="0047102E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Доклад</w:t>
            </w:r>
          </w:p>
        </w:tc>
      </w:tr>
      <w:tr w:rsidR="00A959F9" w:rsidRPr="0047102E" w14:paraId="7E2BCDC9" w14:textId="77777777" w:rsidTr="00615BA0">
        <w:tc>
          <w:tcPr>
            <w:tcW w:w="728" w:type="dxa"/>
          </w:tcPr>
          <w:p w14:paraId="46BC5C99" w14:textId="77777777" w:rsidR="00A959F9" w:rsidRPr="0047102E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  <w:p w14:paraId="43394302" w14:textId="77777777" w:rsidR="00A959F9" w:rsidRPr="0047102E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47102E">
              <w:rPr>
                <w:sz w:val="26"/>
                <w:szCs w:val="26"/>
              </w:rPr>
              <w:t>5</w:t>
            </w:r>
          </w:p>
        </w:tc>
        <w:tc>
          <w:tcPr>
            <w:tcW w:w="2669" w:type="dxa"/>
          </w:tcPr>
          <w:p w14:paraId="5817B35C" w14:textId="77777777" w:rsidR="00A959F9" w:rsidRPr="0038559A" w:rsidRDefault="00A959F9" w:rsidP="00A959F9">
            <w:pPr>
              <w:rPr>
                <w:sz w:val="26"/>
                <w:szCs w:val="26"/>
              </w:rPr>
            </w:pPr>
            <w:r w:rsidRPr="0038559A">
              <w:rPr>
                <w:sz w:val="26"/>
                <w:szCs w:val="26"/>
              </w:rPr>
              <w:t>Тема 1.5.</w:t>
            </w:r>
          </w:p>
          <w:p w14:paraId="06CC6D03" w14:textId="2048B235" w:rsidR="00A959F9" w:rsidRPr="0047102E" w:rsidRDefault="00A959F9" w:rsidP="00A959F9">
            <w:pPr>
              <w:rPr>
                <w:sz w:val="26"/>
                <w:szCs w:val="26"/>
              </w:rPr>
            </w:pPr>
            <w:r w:rsidRPr="0038559A">
              <w:rPr>
                <w:sz w:val="26"/>
                <w:szCs w:val="26"/>
              </w:rPr>
              <w:t>Классификация нео</w:t>
            </w:r>
            <w:r w:rsidRPr="0038559A">
              <w:rPr>
                <w:sz w:val="26"/>
                <w:szCs w:val="26"/>
              </w:rPr>
              <w:t>р</w:t>
            </w:r>
            <w:r w:rsidRPr="0038559A">
              <w:rPr>
                <w:sz w:val="26"/>
                <w:szCs w:val="26"/>
              </w:rPr>
              <w:t>ганических соедин</w:t>
            </w:r>
            <w:r w:rsidRPr="0038559A">
              <w:rPr>
                <w:sz w:val="26"/>
                <w:szCs w:val="26"/>
              </w:rPr>
              <w:t>е</w:t>
            </w:r>
            <w:r w:rsidRPr="0038559A">
              <w:rPr>
                <w:sz w:val="26"/>
                <w:szCs w:val="26"/>
              </w:rPr>
              <w:t>ний и их свойства.</w:t>
            </w:r>
          </w:p>
        </w:tc>
        <w:tc>
          <w:tcPr>
            <w:tcW w:w="968" w:type="dxa"/>
          </w:tcPr>
          <w:p w14:paraId="6B7EB1ED" w14:textId="77777777" w:rsidR="00A959F9" w:rsidRPr="0047102E" w:rsidRDefault="00A959F9" w:rsidP="00A959F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47102E">
              <w:rPr>
                <w:sz w:val="26"/>
                <w:szCs w:val="26"/>
              </w:rPr>
              <w:t>2</w:t>
            </w:r>
          </w:p>
        </w:tc>
        <w:tc>
          <w:tcPr>
            <w:tcW w:w="4150" w:type="dxa"/>
          </w:tcPr>
          <w:p w14:paraId="160A60B0" w14:textId="77777777" w:rsidR="00A959F9" w:rsidRPr="0038559A" w:rsidRDefault="00A959F9" w:rsidP="00A959F9">
            <w:pPr>
              <w:pStyle w:val="af2"/>
              <w:spacing w:after="0"/>
              <w:jc w:val="both"/>
              <w:rPr>
                <w:sz w:val="26"/>
                <w:szCs w:val="26"/>
              </w:rPr>
            </w:pPr>
            <w:r w:rsidRPr="0038559A">
              <w:rPr>
                <w:sz w:val="26"/>
                <w:szCs w:val="26"/>
              </w:rPr>
              <w:t>Правила разбавления серной ки</w:t>
            </w:r>
            <w:r w:rsidRPr="0038559A">
              <w:rPr>
                <w:sz w:val="26"/>
                <w:szCs w:val="26"/>
              </w:rPr>
              <w:t>с</w:t>
            </w:r>
            <w:r w:rsidRPr="0038559A">
              <w:rPr>
                <w:sz w:val="26"/>
                <w:szCs w:val="26"/>
              </w:rPr>
              <w:t>лоты. Использование серной ки</w:t>
            </w:r>
            <w:r w:rsidRPr="0038559A">
              <w:rPr>
                <w:sz w:val="26"/>
                <w:szCs w:val="26"/>
              </w:rPr>
              <w:t>с</w:t>
            </w:r>
            <w:r w:rsidRPr="0038559A">
              <w:rPr>
                <w:sz w:val="26"/>
                <w:szCs w:val="26"/>
              </w:rPr>
              <w:t>лоты в промышленности. Едкие щелочи, их использование в пр</w:t>
            </w:r>
            <w:r w:rsidRPr="0038559A">
              <w:rPr>
                <w:sz w:val="26"/>
                <w:szCs w:val="26"/>
              </w:rPr>
              <w:t>о</w:t>
            </w:r>
            <w:r w:rsidRPr="0038559A">
              <w:rPr>
                <w:sz w:val="26"/>
                <w:szCs w:val="26"/>
              </w:rPr>
              <w:t>мышленности.</w:t>
            </w:r>
          </w:p>
          <w:p w14:paraId="767CC6E2" w14:textId="272BF849" w:rsidR="00A959F9" w:rsidRPr="0047102E" w:rsidRDefault="00A959F9" w:rsidP="00A959F9">
            <w:pPr>
              <w:pStyle w:val="af2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38559A">
              <w:rPr>
                <w:sz w:val="26"/>
                <w:szCs w:val="26"/>
              </w:rPr>
              <w:t>«Серная кислота — «хлеб химич</w:t>
            </w:r>
            <w:r w:rsidRPr="0038559A">
              <w:rPr>
                <w:sz w:val="26"/>
                <w:szCs w:val="26"/>
              </w:rPr>
              <w:t>е</w:t>
            </w:r>
            <w:r w:rsidRPr="0038559A">
              <w:rPr>
                <w:sz w:val="26"/>
                <w:szCs w:val="26"/>
              </w:rPr>
              <w:t>ской промышленности», «Пов</w:t>
            </w:r>
            <w:r w:rsidRPr="0038559A">
              <w:rPr>
                <w:sz w:val="26"/>
                <w:szCs w:val="26"/>
              </w:rPr>
              <w:t>а</w:t>
            </w:r>
            <w:r w:rsidRPr="0038559A">
              <w:rPr>
                <w:sz w:val="26"/>
                <w:szCs w:val="26"/>
              </w:rPr>
              <w:t>ренная соль как химическое с</w:t>
            </w:r>
            <w:r w:rsidRPr="0038559A">
              <w:rPr>
                <w:sz w:val="26"/>
                <w:szCs w:val="26"/>
              </w:rPr>
              <w:t>ы</w:t>
            </w:r>
            <w:r w:rsidRPr="0038559A">
              <w:rPr>
                <w:sz w:val="26"/>
                <w:szCs w:val="26"/>
              </w:rPr>
              <w:t>рье», «Многоликий карбонат кал</w:t>
            </w:r>
            <w:r w:rsidRPr="0038559A">
              <w:rPr>
                <w:sz w:val="26"/>
                <w:szCs w:val="26"/>
              </w:rPr>
              <w:t>ь</w:t>
            </w:r>
            <w:r w:rsidRPr="0038559A">
              <w:rPr>
                <w:sz w:val="26"/>
                <w:szCs w:val="26"/>
              </w:rPr>
              <w:t>ция: в природе, в промышленн</w:t>
            </w:r>
            <w:r w:rsidRPr="0038559A">
              <w:rPr>
                <w:sz w:val="26"/>
                <w:szCs w:val="26"/>
              </w:rPr>
              <w:t>о</w:t>
            </w:r>
            <w:r w:rsidRPr="0038559A">
              <w:rPr>
                <w:sz w:val="26"/>
                <w:szCs w:val="26"/>
              </w:rPr>
              <w:t>сти, в быту».</w:t>
            </w:r>
          </w:p>
        </w:tc>
        <w:tc>
          <w:tcPr>
            <w:tcW w:w="2117" w:type="dxa"/>
          </w:tcPr>
          <w:p w14:paraId="2BE6BA9F" w14:textId="77777777" w:rsidR="00A959F9" w:rsidRPr="0047102E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47102E">
              <w:rPr>
                <w:sz w:val="26"/>
                <w:szCs w:val="26"/>
              </w:rPr>
              <w:t>Отпечатанное</w:t>
            </w:r>
          </w:p>
          <w:p w14:paraId="4D923C9A" w14:textId="77777777" w:rsidR="00A959F9" w:rsidRPr="0047102E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47102E">
              <w:rPr>
                <w:sz w:val="26"/>
                <w:szCs w:val="26"/>
              </w:rPr>
              <w:t xml:space="preserve"> сообщение</w:t>
            </w:r>
          </w:p>
        </w:tc>
      </w:tr>
      <w:tr w:rsidR="00A959F9" w:rsidRPr="0047102E" w14:paraId="468BE2EA" w14:textId="77777777" w:rsidTr="00615BA0">
        <w:tc>
          <w:tcPr>
            <w:tcW w:w="728" w:type="dxa"/>
          </w:tcPr>
          <w:p w14:paraId="7182A329" w14:textId="77777777" w:rsidR="00A959F9" w:rsidRPr="0047102E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47102E">
              <w:rPr>
                <w:sz w:val="26"/>
                <w:szCs w:val="26"/>
              </w:rPr>
              <w:t>6</w:t>
            </w:r>
          </w:p>
        </w:tc>
        <w:tc>
          <w:tcPr>
            <w:tcW w:w="2669" w:type="dxa"/>
          </w:tcPr>
          <w:p w14:paraId="10F682BA" w14:textId="77777777" w:rsidR="00A959F9" w:rsidRPr="0038559A" w:rsidRDefault="00A959F9" w:rsidP="00A959F9">
            <w:pPr>
              <w:rPr>
                <w:sz w:val="26"/>
                <w:szCs w:val="26"/>
              </w:rPr>
            </w:pPr>
            <w:r w:rsidRPr="0038559A">
              <w:rPr>
                <w:sz w:val="26"/>
                <w:szCs w:val="26"/>
              </w:rPr>
              <w:t>Тема 1.6.</w:t>
            </w:r>
          </w:p>
          <w:p w14:paraId="3BBA4193" w14:textId="5C01DBA8" w:rsidR="00A959F9" w:rsidRPr="0047102E" w:rsidRDefault="00A959F9" w:rsidP="00A959F9">
            <w:pPr>
              <w:rPr>
                <w:sz w:val="26"/>
                <w:szCs w:val="26"/>
              </w:rPr>
            </w:pPr>
            <w:r w:rsidRPr="0038559A">
              <w:rPr>
                <w:sz w:val="26"/>
                <w:szCs w:val="26"/>
              </w:rPr>
              <w:t>Химические реакции</w:t>
            </w:r>
          </w:p>
        </w:tc>
        <w:tc>
          <w:tcPr>
            <w:tcW w:w="968" w:type="dxa"/>
          </w:tcPr>
          <w:p w14:paraId="7319341B" w14:textId="77777777" w:rsidR="00A959F9" w:rsidRDefault="00A959F9" w:rsidP="00A959F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47102E">
              <w:rPr>
                <w:sz w:val="26"/>
                <w:szCs w:val="26"/>
              </w:rPr>
              <w:t>2</w:t>
            </w:r>
          </w:p>
          <w:p w14:paraId="3ECCCDE8" w14:textId="77777777" w:rsidR="00A959F9" w:rsidRDefault="00A959F9" w:rsidP="00A959F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14:paraId="03A9DE69" w14:textId="77777777" w:rsidR="00A959F9" w:rsidRDefault="00A959F9" w:rsidP="00A959F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14:paraId="16E235D3" w14:textId="77777777" w:rsidR="00A959F9" w:rsidRDefault="00A959F9" w:rsidP="00A959F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14:paraId="16839794" w14:textId="77777777" w:rsidR="00A959F9" w:rsidRDefault="00A959F9" w:rsidP="00A959F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14:paraId="242A8336" w14:textId="77777777" w:rsidR="00A959F9" w:rsidRDefault="00A959F9" w:rsidP="00A959F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14:paraId="0E5EF2CE" w14:textId="77777777" w:rsidR="00A959F9" w:rsidRDefault="00A959F9" w:rsidP="00A959F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14:paraId="73726A9B" w14:textId="6B958AD8" w:rsidR="00A959F9" w:rsidRPr="0047102E" w:rsidRDefault="00A959F9" w:rsidP="00A959F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150" w:type="dxa"/>
          </w:tcPr>
          <w:p w14:paraId="10699D1F" w14:textId="77777777" w:rsidR="00A959F9" w:rsidRPr="0038559A" w:rsidRDefault="00A959F9" w:rsidP="00A959F9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38559A">
              <w:rPr>
                <w:rFonts w:eastAsia="Calibri"/>
                <w:bCs/>
                <w:sz w:val="26"/>
                <w:szCs w:val="26"/>
                <w:lang w:eastAsia="en-US"/>
              </w:rPr>
              <w:t>Практическое применение эле</w:t>
            </w:r>
            <w:r w:rsidRPr="0038559A">
              <w:rPr>
                <w:rFonts w:eastAsia="Calibri"/>
                <w:bCs/>
                <w:sz w:val="26"/>
                <w:szCs w:val="26"/>
                <w:lang w:eastAsia="en-US"/>
              </w:rPr>
              <w:t>к</w:t>
            </w:r>
            <w:r w:rsidRPr="0038559A">
              <w:rPr>
                <w:rFonts w:eastAsia="Calibri"/>
                <w:bCs/>
                <w:sz w:val="26"/>
                <w:szCs w:val="26"/>
                <w:lang w:eastAsia="en-US"/>
              </w:rPr>
              <w:t>тролиза. Катализ. Гомогенные и гетерогенные катализаторы. Пр</w:t>
            </w:r>
            <w:r w:rsidRPr="0038559A">
              <w:rPr>
                <w:rFonts w:eastAsia="Calibri"/>
                <w:bCs/>
                <w:sz w:val="26"/>
                <w:szCs w:val="26"/>
                <w:lang w:eastAsia="en-US"/>
              </w:rPr>
              <w:t>о</w:t>
            </w:r>
            <w:r w:rsidRPr="0038559A">
              <w:rPr>
                <w:rFonts w:eastAsia="Calibri"/>
                <w:bCs/>
                <w:sz w:val="26"/>
                <w:szCs w:val="26"/>
                <w:lang w:eastAsia="en-US"/>
              </w:rPr>
              <w:t>моторы. Каталитические яды. И</w:t>
            </w:r>
            <w:r w:rsidRPr="0038559A">
              <w:rPr>
                <w:rFonts w:eastAsia="Calibri"/>
                <w:bCs/>
                <w:sz w:val="26"/>
                <w:szCs w:val="26"/>
                <w:lang w:eastAsia="en-US"/>
              </w:rPr>
              <w:t>н</w:t>
            </w:r>
            <w:r w:rsidRPr="0038559A">
              <w:rPr>
                <w:rFonts w:eastAsia="Calibri"/>
                <w:bCs/>
                <w:sz w:val="26"/>
                <w:szCs w:val="26"/>
                <w:lang w:eastAsia="en-US"/>
              </w:rPr>
              <w:t>гибиторы. Производство аммиака: сырье, аппаратура, научные при</w:t>
            </w:r>
            <w:r w:rsidRPr="0038559A">
              <w:rPr>
                <w:rFonts w:eastAsia="Calibri"/>
                <w:bCs/>
                <w:sz w:val="26"/>
                <w:szCs w:val="26"/>
                <w:lang w:eastAsia="en-US"/>
              </w:rPr>
              <w:t>н</w:t>
            </w:r>
            <w:r w:rsidRPr="0038559A">
              <w:rPr>
                <w:rFonts w:eastAsia="Calibri"/>
                <w:bCs/>
                <w:sz w:val="26"/>
                <w:szCs w:val="26"/>
                <w:lang w:eastAsia="en-US"/>
              </w:rPr>
              <w:t>ципы.</w:t>
            </w:r>
          </w:p>
          <w:p w14:paraId="0C1F1234" w14:textId="3EBD6556" w:rsidR="00A959F9" w:rsidRPr="0047102E" w:rsidRDefault="00A959F9" w:rsidP="00A959F9">
            <w:pPr>
              <w:jc w:val="both"/>
              <w:rPr>
                <w:bCs/>
                <w:sz w:val="26"/>
                <w:szCs w:val="26"/>
              </w:rPr>
            </w:pPr>
            <w:r w:rsidRPr="0038559A">
              <w:rPr>
                <w:rFonts w:eastAsia="Calibri"/>
                <w:bCs/>
                <w:sz w:val="26"/>
                <w:szCs w:val="26"/>
                <w:lang w:eastAsia="en-US"/>
              </w:rPr>
              <w:t>«Реакции горения на производстве и в быту», «Электролиз растворов электролитов», «Электролиз ра</w:t>
            </w:r>
            <w:r w:rsidRPr="0038559A">
              <w:rPr>
                <w:rFonts w:eastAsia="Calibri"/>
                <w:bCs/>
                <w:sz w:val="26"/>
                <w:szCs w:val="26"/>
                <w:lang w:eastAsia="en-US"/>
              </w:rPr>
              <w:t>с</w:t>
            </w:r>
            <w:r w:rsidRPr="0038559A">
              <w:rPr>
                <w:rFonts w:eastAsia="Calibri"/>
                <w:bCs/>
                <w:sz w:val="26"/>
                <w:szCs w:val="26"/>
                <w:lang w:eastAsia="en-US"/>
              </w:rPr>
              <w:t>плавов электролитов», «Практич</w:t>
            </w:r>
            <w:r w:rsidRPr="0038559A">
              <w:rPr>
                <w:rFonts w:eastAsia="Calibri"/>
                <w:bCs/>
                <w:sz w:val="26"/>
                <w:szCs w:val="26"/>
                <w:lang w:eastAsia="en-US"/>
              </w:rPr>
              <w:t>е</w:t>
            </w:r>
            <w:r w:rsidRPr="0038559A">
              <w:rPr>
                <w:rFonts w:eastAsia="Calibri"/>
                <w:bCs/>
                <w:sz w:val="26"/>
                <w:szCs w:val="26"/>
                <w:lang w:eastAsia="en-US"/>
              </w:rPr>
              <w:t>ское применение электролиза: р</w:t>
            </w:r>
            <w:r w:rsidRPr="0038559A">
              <w:rPr>
                <w:rFonts w:eastAsia="Calibri"/>
                <w:bCs/>
                <w:sz w:val="26"/>
                <w:szCs w:val="26"/>
                <w:lang w:eastAsia="en-US"/>
              </w:rPr>
              <w:t>а</w:t>
            </w:r>
            <w:r w:rsidRPr="0038559A">
              <w:rPr>
                <w:rFonts w:eastAsia="Calibri"/>
                <w:bCs/>
                <w:sz w:val="26"/>
                <w:szCs w:val="26"/>
                <w:lang w:eastAsia="en-US"/>
              </w:rPr>
              <w:t>финирование, гальванопластика, гальваностегия», «История пол</w:t>
            </w:r>
            <w:r w:rsidRPr="0038559A">
              <w:rPr>
                <w:rFonts w:eastAsia="Calibri"/>
                <w:bCs/>
                <w:sz w:val="26"/>
                <w:szCs w:val="26"/>
                <w:lang w:eastAsia="en-US"/>
              </w:rPr>
              <w:t>у</w:t>
            </w:r>
            <w:r w:rsidRPr="0038559A">
              <w:rPr>
                <w:rFonts w:eastAsia="Calibri"/>
                <w:bCs/>
                <w:sz w:val="26"/>
                <w:szCs w:val="26"/>
                <w:lang w:eastAsia="en-US"/>
              </w:rPr>
              <w:t>чения и производства алюминия», «Электролитическое получение и рафинирование меди», «Жизнь и деятельность Г.Дэви».</w:t>
            </w:r>
          </w:p>
        </w:tc>
        <w:tc>
          <w:tcPr>
            <w:tcW w:w="2117" w:type="dxa"/>
          </w:tcPr>
          <w:p w14:paraId="1F0A0DB0" w14:textId="77777777" w:rsidR="00A959F9" w:rsidRPr="0047102E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47102E">
              <w:rPr>
                <w:sz w:val="26"/>
                <w:szCs w:val="26"/>
              </w:rPr>
              <w:t>Отпечатанное</w:t>
            </w:r>
          </w:p>
          <w:p w14:paraId="1664D0E9" w14:textId="77777777" w:rsidR="00A959F9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47102E">
              <w:rPr>
                <w:sz w:val="26"/>
                <w:szCs w:val="26"/>
              </w:rPr>
              <w:t>сообщение</w:t>
            </w:r>
          </w:p>
          <w:p w14:paraId="429FA95E" w14:textId="77777777" w:rsidR="00A959F9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  <w:p w14:paraId="3C2881F8" w14:textId="77777777" w:rsidR="00A959F9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  <w:p w14:paraId="475461FA" w14:textId="77777777" w:rsidR="00A959F9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  <w:p w14:paraId="2252453D" w14:textId="77777777" w:rsidR="00A959F9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  <w:p w14:paraId="5C9E2ED5" w14:textId="77777777" w:rsidR="00A959F9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  <w:p w14:paraId="5FBBE6A3" w14:textId="10994B6E" w:rsidR="00A959F9" w:rsidRPr="0047102E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Реферат</w:t>
            </w:r>
          </w:p>
        </w:tc>
      </w:tr>
      <w:tr w:rsidR="00A959F9" w:rsidRPr="0047102E" w14:paraId="1702D0A5" w14:textId="77777777" w:rsidTr="00615BA0">
        <w:tc>
          <w:tcPr>
            <w:tcW w:w="728" w:type="dxa"/>
          </w:tcPr>
          <w:p w14:paraId="7F8D13D4" w14:textId="77777777" w:rsidR="00A959F9" w:rsidRPr="0047102E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47102E">
              <w:rPr>
                <w:sz w:val="26"/>
                <w:szCs w:val="26"/>
              </w:rPr>
              <w:t>7</w:t>
            </w:r>
          </w:p>
        </w:tc>
        <w:tc>
          <w:tcPr>
            <w:tcW w:w="2669" w:type="dxa"/>
          </w:tcPr>
          <w:p w14:paraId="2B102964" w14:textId="77777777" w:rsidR="00A959F9" w:rsidRPr="0038559A" w:rsidRDefault="00A959F9" w:rsidP="00A959F9">
            <w:pPr>
              <w:rPr>
                <w:sz w:val="26"/>
                <w:szCs w:val="26"/>
              </w:rPr>
            </w:pPr>
            <w:r w:rsidRPr="0038559A">
              <w:rPr>
                <w:sz w:val="26"/>
                <w:szCs w:val="26"/>
              </w:rPr>
              <w:t>Тема 1.7.</w:t>
            </w:r>
          </w:p>
          <w:p w14:paraId="623EB0A3" w14:textId="2610B2C7" w:rsidR="00A959F9" w:rsidRPr="0047102E" w:rsidRDefault="00A959F9" w:rsidP="00A959F9">
            <w:pPr>
              <w:rPr>
                <w:sz w:val="26"/>
                <w:szCs w:val="26"/>
              </w:rPr>
            </w:pPr>
            <w:r w:rsidRPr="0038559A">
              <w:rPr>
                <w:sz w:val="26"/>
                <w:szCs w:val="26"/>
              </w:rPr>
              <w:t>Металлы и немета</w:t>
            </w:r>
            <w:r w:rsidRPr="0038559A">
              <w:rPr>
                <w:sz w:val="26"/>
                <w:szCs w:val="26"/>
              </w:rPr>
              <w:t>л</w:t>
            </w:r>
            <w:r w:rsidRPr="0038559A">
              <w:rPr>
                <w:sz w:val="26"/>
                <w:szCs w:val="26"/>
              </w:rPr>
              <w:t>лы.</w:t>
            </w:r>
          </w:p>
        </w:tc>
        <w:tc>
          <w:tcPr>
            <w:tcW w:w="968" w:type="dxa"/>
          </w:tcPr>
          <w:p w14:paraId="1A0B4A8A" w14:textId="77777777" w:rsidR="00A959F9" w:rsidRPr="0047102E" w:rsidRDefault="00A959F9" w:rsidP="00A959F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47102E">
              <w:rPr>
                <w:sz w:val="26"/>
                <w:szCs w:val="26"/>
              </w:rPr>
              <w:t>2</w:t>
            </w:r>
          </w:p>
        </w:tc>
        <w:tc>
          <w:tcPr>
            <w:tcW w:w="4150" w:type="dxa"/>
          </w:tcPr>
          <w:p w14:paraId="363A17EC" w14:textId="77777777" w:rsidR="00A959F9" w:rsidRPr="0038559A" w:rsidRDefault="00A959F9" w:rsidP="00A959F9">
            <w:pPr>
              <w:jc w:val="both"/>
              <w:rPr>
                <w:bCs/>
                <w:sz w:val="26"/>
                <w:szCs w:val="26"/>
              </w:rPr>
            </w:pPr>
            <w:r w:rsidRPr="0038559A">
              <w:rPr>
                <w:bCs/>
                <w:sz w:val="26"/>
                <w:szCs w:val="26"/>
              </w:rPr>
              <w:t>Коррозия металлов: химическая и электрохимическая. Зависимость скорости коррозии от условий окружающей среды. Способы з</w:t>
            </w:r>
            <w:r w:rsidRPr="0038559A">
              <w:rPr>
                <w:bCs/>
                <w:sz w:val="26"/>
                <w:szCs w:val="26"/>
              </w:rPr>
              <w:t>а</w:t>
            </w:r>
            <w:r w:rsidRPr="0038559A">
              <w:rPr>
                <w:bCs/>
                <w:sz w:val="26"/>
                <w:szCs w:val="26"/>
              </w:rPr>
              <w:t>щиты металлов от коррозии. П</w:t>
            </w:r>
            <w:r w:rsidRPr="0038559A">
              <w:rPr>
                <w:bCs/>
                <w:sz w:val="26"/>
                <w:szCs w:val="26"/>
              </w:rPr>
              <w:t>о</w:t>
            </w:r>
            <w:r w:rsidRPr="0038559A">
              <w:rPr>
                <w:bCs/>
                <w:sz w:val="26"/>
                <w:szCs w:val="26"/>
              </w:rPr>
              <w:t>лучение неметаллов фракционной перегонкой жидкого воздуха и электролизом растворов или ра</w:t>
            </w:r>
            <w:r w:rsidRPr="0038559A">
              <w:rPr>
                <w:bCs/>
                <w:sz w:val="26"/>
                <w:szCs w:val="26"/>
              </w:rPr>
              <w:t>с</w:t>
            </w:r>
            <w:r w:rsidRPr="0038559A">
              <w:rPr>
                <w:bCs/>
                <w:sz w:val="26"/>
                <w:szCs w:val="26"/>
              </w:rPr>
              <w:t>плавов электролитов.</w:t>
            </w:r>
          </w:p>
          <w:p w14:paraId="3E374422" w14:textId="6DB4957E" w:rsidR="00A959F9" w:rsidRPr="0047102E" w:rsidRDefault="00A959F9" w:rsidP="00A959F9">
            <w:pPr>
              <w:jc w:val="both"/>
              <w:rPr>
                <w:bCs/>
                <w:sz w:val="26"/>
                <w:szCs w:val="26"/>
              </w:rPr>
            </w:pPr>
            <w:r w:rsidRPr="0038559A">
              <w:rPr>
                <w:bCs/>
                <w:sz w:val="26"/>
                <w:szCs w:val="26"/>
              </w:rPr>
              <w:t xml:space="preserve">«Коррозия металлов и способы защиты от коррозии», «Инертные </w:t>
            </w:r>
            <w:r w:rsidRPr="0038559A">
              <w:rPr>
                <w:bCs/>
                <w:sz w:val="26"/>
                <w:szCs w:val="26"/>
              </w:rPr>
              <w:lastRenderedPageBreak/>
              <w:t>или благородные газы», «Рожд</w:t>
            </w:r>
            <w:r w:rsidRPr="0038559A">
              <w:rPr>
                <w:bCs/>
                <w:sz w:val="26"/>
                <w:szCs w:val="26"/>
              </w:rPr>
              <w:t>а</w:t>
            </w:r>
            <w:r w:rsidRPr="0038559A">
              <w:rPr>
                <w:bCs/>
                <w:sz w:val="26"/>
                <w:szCs w:val="26"/>
              </w:rPr>
              <w:t>ющие соли — галогены», «Ист</w:t>
            </w:r>
            <w:r w:rsidRPr="0038559A">
              <w:rPr>
                <w:bCs/>
                <w:sz w:val="26"/>
                <w:szCs w:val="26"/>
              </w:rPr>
              <w:t>о</w:t>
            </w:r>
            <w:r w:rsidRPr="0038559A">
              <w:rPr>
                <w:bCs/>
                <w:sz w:val="26"/>
                <w:szCs w:val="26"/>
              </w:rPr>
              <w:t>рия шведской спички».</w:t>
            </w:r>
          </w:p>
          <w:p w14:paraId="7D73B397" w14:textId="6AC3006E" w:rsidR="00A959F9" w:rsidRPr="0047102E" w:rsidRDefault="00A959F9" w:rsidP="00A959F9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117" w:type="dxa"/>
          </w:tcPr>
          <w:p w14:paraId="378C28B7" w14:textId="18BC9BAD" w:rsidR="00A959F9" w:rsidRPr="0047102E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И</w:t>
            </w:r>
            <w:r w:rsidRPr="0038559A">
              <w:rPr>
                <w:sz w:val="26"/>
                <w:szCs w:val="26"/>
              </w:rPr>
              <w:t>спользование Интернет-сети и Интернет-учебника, тек</w:t>
            </w:r>
            <w:r w:rsidRPr="0038559A">
              <w:rPr>
                <w:sz w:val="26"/>
                <w:szCs w:val="26"/>
              </w:rPr>
              <w:t>у</w:t>
            </w:r>
            <w:r w:rsidRPr="0038559A">
              <w:rPr>
                <w:sz w:val="26"/>
                <w:szCs w:val="26"/>
              </w:rPr>
              <w:t>щая работа с лекционным м</w:t>
            </w:r>
            <w:r w:rsidRPr="0038559A">
              <w:rPr>
                <w:sz w:val="26"/>
                <w:szCs w:val="26"/>
              </w:rPr>
              <w:t>а</w:t>
            </w:r>
            <w:r w:rsidRPr="0038559A">
              <w:rPr>
                <w:sz w:val="26"/>
                <w:szCs w:val="26"/>
              </w:rPr>
              <w:t>териалом</w:t>
            </w:r>
          </w:p>
        </w:tc>
      </w:tr>
      <w:tr w:rsidR="00A959F9" w:rsidRPr="0047102E" w14:paraId="4CEDD5BB" w14:textId="77777777" w:rsidTr="00615BA0">
        <w:tc>
          <w:tcPr>
            <w:tcW w:w="728" w:type="dxa"/>
          </w:tcPr>
          <w:p w14:paraId="620B0D73" w14:textId="77777777" w:rsidR="00A959F9" w:rsidRPr="0047102E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47102E">
              <w:rPr>
                <w:sz w:val="26"/>
                <w:szCs w:val="26"/>
              </w:rPr>
              <w:lastRenderedPageBreak/>
              <w:t>8</w:t>
            </w:r>
          </w:p>
        </w:tc>
        <w:tc>
          <w:tcPr>
            <w:tcW w:w="2669" w:type="dxa"/>
          </w:tcPr>
          <w:p w14:paraId="58791E88" w14:textId="77777777" w:rsidR="00A959F9" w:rsidRPr="00B22323" w:rsidRDefault="00A959F9" w:rsidP="00A959F9">
            <w:pPr>
              <w:rPr>
                <w:sz w:val="26"/>
                <w:szCs w:val="26"/>
              </w:rPr>
            </w:pPr>
            <w:r w:rsidRPr="00B22323">
              <w:rPr>
                <w:sz w:val="26"/>
                <w:szCs w:val="26"/>
              </w:rPr>
              <w:t>Тема 2.1.</w:t>
            </w:r>
          </w:p>
          <w:p w14:paraId="463F097D" w14:textId="39952092" w:rsidR="00A959F9" w:rsidRPr="0047102E" w:rsidRDefault="00A959F9" w:rsidP="00A959F9">
            <w:pPr>
              <w:rPr>
                <w:sz w:val="26"/>
                <w:szCs w:val="26"/>
              </w:rPr>
            </w:pPr>
            <w:r w:rsidRPr="00B22323">
              <w:rPr>
                <w:sz w:val="26"/>
                <w:szCs w:val="26"/>
              </w:rPr>
              <w:t>Основные понятия органической химии и теория строения о</w:t>
            </w:r>
            <w:r w:rsidRPr="00B22323">
              <w:rPr>
                <w:sz w:val="26"/>
                <w:szCs w:val="26"/>
              </w:rPr>
              <w:t>р</w:t>
            </w:r>
            <w:r w:rsidRPr="00B22323">
              <w:rPr>
                <w:sz w:val="26"/>
                <w:szCs w:val="26"/>
              </w:rPr>
              <w:t>ганических соедин</w:t>
            </w:r>
            <w:r w:rsidRPr="00B22323">
              <w:rPr>
                <w:sz w:val="26"/>
                <w:szCs w:val="26"/>
              </w:rPr>
              <w:t>е</w:t>
            </w:r>
            <w:r w:rsidRPr="00B22323">
              <w:rPr>
                <w:sz w:val="26"/>
                <w:szCs w:val="26"/>
              </w:rPr>
              <w:t>ний</w:t>
            </w:r>
          </w:p>
        </w:tc>
        <w:tc>
          <w:tcPr>
            <w:tcW w:w="968" w:type="dxa"/>
          </w:tcPr>
          <w:p w14:paraId="143CD685" w14:textId="77777777" w:rsidR="00A959F9" w:rsidRDefault="00A959F9" w:rsidP="00A959F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47102E">
              <w:rPr>
                <w:sz w:val="26"/>
                <w:szCs w:val="26"/>
              </w:rPr>
              <w:t>2</w:t>
            </w:r>
          </w:p>
          <w:p w14:paraId="465478EB" w14:textId="77777777" w:rsidR="00A959F9" w:rsidRDefault="00A959F9" w:rsidP="00A959F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14:paraId="3996DE53" w14:textId="77777777" w:rsidR="00A959F9" w:rsidRDefault="00A959F9" w:rsidP="00A959F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14:paraId="7158E082" w14:textId="77777777" w:rsidR="00A959F9" w:rsidRDefault="00A959F9" w:rsidP="00A959F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14:paraId="046ADBAD" w14:textId="77777777" w:rsidR="00A959F9" w:rsidRDefault="00A959F9" w:rsidP="00A959F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14:paraId="76424021" w14:textId="77777777" w:rsidR="00A959F9" w:rsidRDefault="00A959F9" w:rsidP="00A959F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14:paraId="1CA420BE" w14:textId="77777777" w:rsidR="00A959F9" w:rsidRDefault="00A959F9" w:rsidP="00A959F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14:paraId="7B5BD214" w14:textId="5F88D15E" w:rsidR="00A959F9" w:rsidRPr="0047102E" w:rsidRDefault="00A959F9" w:rsidP="00A959F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150" w:type="dxa"/>
          </w:tcPr>
          <w:p w14:paraId="7A3A5451" w14:textId="77777777" w:rsidR="00A959F9" w:rsidRPr="00B22323" w:rsidRDefault="00A959F9" w:rsidP="00A959F9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22323">
              <w:rPr>
                <w:sz w:val="26"/>
                <w:szCs w:val="26"/>
              </w:rPr>
              <w:t>Понятие о субстрате и реагенте. Реакции окисления и восстановления органических веществ. Сравнение классификации соединений и классификации реакций в неорганической и органической химии.</w:t>
            </w:r>
          </w:p>
          <w:p w14:paraId="22D9131E" w14:textId="2AC1957F" w:rsidR="00A959F9" w:rsidRPr="0047102E" w:rsidRDefault="00A959F9" w:rsidP="00A959F9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22323">
              <w:rPr>
                <w:sz w:val="26"/>
                <w:szCs w:val="26"/>
              </w:rPr>
              <w:t>«История возникновения и развития органической химии», «Жизнь и деятельность А.М.Бутлерова», «Витализм и его крах», «Роль отечественных ученых в становлении и развитии мировой органической химии», «Современные представления о теории химического строения».</w:t>
            </w:r>
          </w:p>
        </w:tc>
        <w:tc>
          <w:tcPr>
            <w:tcW w:w="2117" w:type="dxa"/>
          </w:tcPr>
          <w:p w14:paraId="20B1214F" w14:textId="77777777" w:rsidR="00A959F9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Реферат</w:t>
            </w:r>
          </w:p>
          <w:p w14:paraId="26EF5AC3" w14:textId="77777777" w:rsidR="00A959F9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  <w:p w14:paraId="242DA7E3" w14:textId="77777777" w:rsidR="00A959F9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  <w:p w14:paraId="220BAB7B" w14:textId="77777777" w:rsidR="00A959F9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  <w:p w14:paraId="037480F3" w14:textId="77777777" w:rsidR="00A959F9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  <w:p w14:paraId="7C84A699" w14:textId="77777777" w:rsidR="00A959F9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  <w:p w14:paraId="55BC0690" w14:textId="77777777" w:rsidR="00A959F9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</w:p>
          <w:p w14:paraId="4EEBF39E" w14:textId="0768C511" w:rsidR="00A959F9" w:rsidRPr="0047102E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Сообщение</w:t>
            </w:r>
          </w:p>
        </w:tc>
      </w:tr>
      <w:tr w:rsidR="00A959F9" w:rsidRPr="0047102E" w14:paraId="101BB493" w14:textId="77777777" w:rsidTr="00615BA0">
        <w:tc>
          <w:tcPr>
            <w:tcW w:w="728" w:type="dxa"/>
          </w:tcPr>
          <w:p w14:paraId="5B2D3EE6" w14:textId="77777777" w:rsidR="00A959F9" w:rsidRPr="0047102E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 w:rsidRPr="0047102E">
              <w:rPr>
                <w:sz w:val="26"/>
                <w:szCs w:val="26"/>
              </w:rPr>
              <w:t>9</w:t>
            </w:r>
          </w:p>
        </w:tc>
        <w:tc>
          <w:tcPr>
            <w:tcW w:w="2669" w:type="dxa"/>
            <w:vMerge w:val="restart"/>
          </w:tcPr>
          <w:p w14:paraId="2479F361" w14:textId="77777777" w:rsidR="00A959F9" w:rsidRPr="00CD403A" w:rsidRDefault="00A959F9" w:rsidP="00A959F9">
            <w:pPr>
              <w:rPr>
                <w:sz w:val="26"/>
                <w:szCs w:val="26"/>
              </w:rPr>
            </w:pPr>
            <w:r w:rsidRPr="00CD403A">
              <w:rPr>
                <w:sz w:val="26"/>
                <w:szCs w:val="26"/>
              </w:rPr>
              <w:t>Тема 2.2.</w:t>
            </w:r>
          </w:p>
          <w:p w14:paraId="42083F12" w14:textId="757A9E76" w:rsidR="00A959F9" w:rsidRPr="0047102E" w:rsidRDefault="00A959F9" w:rsidP="00A959F9">
            <w:pPr>
              <w:rPr>
                <w:sz w:val="26"/>
                <w:szCs w:val="26"/>
              </w:rPr>
            </w:pPr>
            <w:r w:rsidRPr="00CD403A">
              <w:rPr>
                <w:sz w:val="26"/>
                <w:szCs w:val="26"/>
              </w:rPr>
              <w:t>Углеводороды и их природные источн</w:t>
            </w:r>
            <w:r w:rsidRPr="00CD403A">
              <w:rPr>
                <w:sz w:val="26"/>
                <w:szCs w:val="26"/>
              </w:rPr>
              <w:t>и</w:t>
            </w:r>
            <w:r w:rsidRPr="00CD403A">
              <w:rPr>
                <w:sz w:val="26"/>
                <w:szCs w:val="26"/>
              </w:rPr>
              <w:t>ки</w:t>
            </w:r>
          </w:p>
        </w:tc>
        <w:tc>
          <w:tcPr>
            <w:tcW w:w="968" w:type="dxa"/>
          </w:tcPr>
          <w:p w14:paraId="0EFD67CC" w14:textId="77777777" w:rsidR="00A959F9" w:rsidRDefault="00A959F9" w:rsidP="00A959F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47102E">
              <w:rPr>
                <w:sz w:val="26"/>
                <w:szCs w:val="26"/>
              </w:rPr>
              <w:t>2</w:t>
            </w:r>
          </w:p>
          <w:p w14:paraId="180368B6" w14:textId="77777777" w:rsidR="00A959F9" w:rsidRDefault="00A959F9" w:rsidP="00A959F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14:paraId="606C7ADC" w14:textId="77777777" w:rsidR="00A959F9" w:rsidRDefault="00A959F9" w:rsidP="00A959F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14:paraId="1C293DF3" w14:textId="77777777" w:rsidR="00A959F9" w:rsidRDefault="00A959F9" w:rsidP="00A959F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14:paraId="5A4B6E2B" w14:textId="77777777" w:rsidR="00A959F9" w:rsidRDefault="00A959F9" w:rsidP="00A959F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14:paraId="51685A66" w14:textId="753A57E9" w:rsidR="00A959F9" w:rsidRPr="0047102E" w:rsidRDefault="00A959F9" w:rsidP="00A959F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4150" w:type="dxa"/>
          </w:tcPr>
          <w:p w14:paraId="3C69CBA6" w14:textId="52FB4A15" w:rsidR="00A959F9" w:rsidRPr="0047102E" w:rsidRDefault="00A959F9" w:rsidP="00A959F9">
            <w:pPr>
              <w:ind w:left="-107"/>
              <w:jc w:val="both"/>
              <w:rPr>
                <w:bCs/>
                <w:sz w:val="26"/>
                <w:szCs w:val="26"/>
              </w:rPr>
            </w:pPr>
            <w:r w:rsidRPr="00CD403A">
              <w:rPr>
                <w:bCs/>
                <w:sz w:val="26"/>
                <w:szCs w:val="26"/>
              </w:rPr>
              <w:t>Классификация и назначение ка</w:t>
            </w:r>
            <w:r w:rsidRPr="00CD403A">
              <w:rPr>
                <w:bCs/>
                <w:sz w:val="26"/>
                <w:szCs w:val="26"/>
              </w:rPr>
              <w:t>у</w:t>
            </w:r>
            <w:r w:rsidRPr="00CD403A">
              <w:rPr>
                <w:bCs/>
                <w:sz w:val="26"/>
                <w:szCs w:val="26"/>
              </w:rPr>
              <w:t>чуков. Классификация и назначение резин. Вулканизация каучука. П</w:t>
            </w:r>
            <w:r w:rsidRPr="00CD403A">
              <w:rPr>
                <w:bCs/>
                <w:sz w:val="26"/>
                <w:szCs w:val="26"/>
              </w:rPr>
              <w:t>о</w:t>
            </w:r>
            <w:r w:rsidRPr="00CD403A">
              <w:rPr>
                <w:bCs/>
                <w:sz w:val="26"/>
                <w:szCs w:val="26"/>
              </w:rPr>
              <w:t>лучение ацетилена пиролизом м</w:t>
            </w:r>
            <w:r w:rsidRPr="00CD403A">
              <w:rPr>
                <w:bCs/>
                <w:sz w:val="26"/>
                <w:szCs w:val="26"/>
              </w:rPr>
              <w:t>е</w:t>
            </w:r>
            <w:r w:rsidRPr="00CD403A">
              <w:rPr>
                <w:bCs/>
                <w:sz w:val="26"/>
                <w:szCs w:val="26"/>
              </w:rPr>
              <w:t>тана и карбидным способом. Реа</w:t>
            </w:r>
            <w:r w:rsidRPr="00CD403A">
              <w:rPr>
                <w:bCs/>
                <w:sz w:val="26"/>
                <w:szCs w:val="26"/>
              </w:rPr>
              <w:t>к</w:t>
            </w:r>
            <w:r w:rsidRPr="00CD403A">
              <w:rPr>
                <w:bCs/>
                <w:sz w:val="26"/>
                <w:szCs w:val="26"/>
              </w:rPr>
              <w:t>ция полимеризации винилхлорида. Поливинилхлорид и его примен</w:t>
            </w:r>
            <w:r w:rsidRPr="00CD403A">
              <w:rPr>
                <w:bCs/>
                <w:sz w:val="26"/>
                <w:szCs w:val="26"/>
              </w:rPr>
              <w:t>е</w:t>
            </w:r>
            <w:r w:rsidRPr="00CD403A">
              <w:rPr>
                <w:bCs/>
                <w:sz w:val="26"/>
                <w:szCs w:val="26"/>
              </w:rPr>
              <w:t xml:space="preserve">ние. </w:t>
            </w:r>
          </w:p>
        </w:tc>
        <w:tc>
          <w:tcPr>
            <w:tcW w:w="2117" w:type="dxa"/>
          </w:tcPr>
          <w:p w14:paraId="41B677B8" w14:textId="6E7C9F40" w:rsidR="00A959F9" w:rsidRPr="0047102E" w:rsidRDefault="00A959F9" w:rsidP="00A959F9">
            <w:pPr>
              <w:pStyle w:val="af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Сообщение</w:t>
            </w:r>
          </w:p>
        </w:tc>
      </w:tr>
      <w:tr w:rsidR="00A959F9" w:rsidRPr="0047102E" w14:paraId="5601E871" w14:textId="77777777" w:rsidTr="00615BA0">
        <w:tc>
          <w:tcPr>
            <w:tcW w:w="728" w:type="dxa"/>
          </w:tcPr>
          <w:p w14:paraId="3E51880C" w14:textId="35CA0EB4" w:rsidR="00A959F9" w:rsidRPr="0047102E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669" w:type="dxa"/>
            <w:vMerge/>
          </w:tcPr>
          <w:p w14:paraId="58DD0B93" w14:textId="77777777" w:rsidR="00A959F9" w:rsidRPr="00CD403A" w:rsidRDefault="00A959F9" w:rsidP="00A959F9">
            <w:pPr>
              <w:rPr>
                <w:sz w:val="26"/>
                <w:szCs w:val="26"/>
              </w:rPr>
            </w:pPr>
          </w:p>
        </w:tc>
        <w:tc>
          <w:tcPr>
            <w:tcW w:w="968" w:type="dxa"/>
          </w:tcPr>
          <w:p w14:paraId="3311FC31" w14:textId="0D55EFC8" w:rsidR="00A959F9" w:rsidRPr="0047102E" w:rsidRDefault="00A959F9" w:rsidP="00A959F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150" w:type="dxa"/>
          </w:tcPr>
          <w:p w14:paraId="53BB4963" w14:textId="77777777" w:rsidR="00A959F9" w:rsidRPr="00CD403A" w:rsidRDefault="00A959F9" w:rsidP="00A959F9">
            <w:pPr>
              <w:ind w:left="-107"/>
              <w:jc w:val="both"/>
              <w:rPr>
                <w:bCs/>
                <w:sz w:val="26"/>
                <w:szCs w:val="26"/>
              </w:rPr>
            </w:pPr>
            <w:r w:rsidRPr="00CD403A">
              <w:rPr>
                <w:bCs/>
                <w:sz w:val="26"/>
                <w:szCs w:val="26"/>
              </w:rPr>
              <w:t>Основные направления промы</w:t>
            </w:r>
            <w:r w:rsidRPr="00CD403A">
              <w:rPr>
                <w:bCs/>
                <w:sz w:val="26"/>
                <w:szCs w:val="26"/>
              </w:rPr>
              <w:t>ш</w:t>
            </w:r>
            <w:r w:rsidRPr="00CD403A">
              <w:rPr>
                <w:bCs/>
                <w:sz w:val="26"/>
                <w:szCs w:val="26"/>
              </w:rPr>
              <w:t>ленной переработки природного газа. Попутный нефтяной газ, его переработка. Процессы промы</w:t>
            </w:r>
            <w:r w:rsidRPr="00CD403A">
              <w:rPr>
                <w:bCs/>
                <w:sz w:val="26"/>
                <w:szCs w:val="26"/>
              </w:rPr>
              <w:t>ш</w:t>
            </w:r>
            <w:r w:rsidRPr="00CD403A">
              <w:rPr>
                <w:bCs/>
                <w:sz w:val="26"/>
                <w:szCs w:val="26"/>
              </w:rPr>
              <w:t>ленной переработки нефти: кр</w:t>
            </w:r>
            <w:r w:rsidRPr="00CD403A">
              <w:rPr>
                <w:bCs/>
                <w:sz w:val="26"/>
                <w:szCs w:val="26"/>
              </w:rPr>
              <w:t>е</w:t>
            </w:r>
            <w:r w:rsidRPr="00CD403A">
              <w:rPr>
                <w:bCs/>
                <w:sz w:val="26"/>
                <w:szCs w:val="26"/>
              </w:rPr>
              <w:t>кинг, риформинг. Октановое число бензинов и цетановое число д</w:t>
            </w:r>
            <w:r w:rsidRPr="00CD403A">
              <w:rPr>
                <w:bCs/>
                <w:sz w:val="26"/>
                <w:szCs w:val="26"/>
              </w:rPr>
              <w:t>и</w:t>
            </w:r>
            <w:r w:rsidRPr="00CD403A">
              <w:rPr>
                <w:bCs/>
                <w:sz w:val="26"/>
                <w:szCs w:val="26"/>
              </w:rPr>
              <w:t>зельного топлива. Коксохимическое производство и его продукция.</w:t>
            </w:r>
          </w:p>
          <w:p w14:paraId="5404ABF5" w14:textId="77777777" w:rsidR="00A959F9" w:rsidRPr="00CD403A" w:rsidRDefault="00A959F9" w:rsidP="00A959F9">
            <w:pPr>
              <w:ind w:left="-107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117" w:type="dxa"/>
          </w:tcPr>
          <w:p w14:paraId="5245ACC5" w14:textId="48E18056" w:rsidR="00A959F9" w:rsidRPr="0047102E" w:rsidRDefault="00A959F9" w:rsidP="00A959F9">
            <w:pPr>
              <w:pStyle w:val="af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Доклад</w:t>
            </w:r>
          </w:p>
        </w:tc>
      </w:tr>
      <w:tr w:rsidR="00A959F9" w:rsidRPr="0047102E" w14:paraId="41CC6B9E" w14:textId="77777777" w:rsidTr="00615BA0">
        <w:tc>
          <w:tcPr>
            <w:tcW w:w="728" w:type="dxa"/>
          </w:tcPr>
          <w:p w14:paraId="583AEA77" w14:textId="3B3DA531" w:rsidR="00A959F9" w:rsidRPr="0047102E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669" w:type="dxa"/>
            <w:vMerge/>
          </w:tcPr>
          <w:p w14:paraId="6741B890" w14:textId="77777777" w:rsidR="00A959F9" w:rsidRPr="00CD403A" w:rsidRDefault="00A959F9" w:rsidP="00A959F9">
            <w:pPr>
              <w:rPr>
                <w:sz w:val="26"/>
                <w:szCs w:val="26"/>
              </w:rPr>
            </w:pPr>
          </w:p>
        </w:tc>
        <w:tc>
          <w:tcPr>
            <w:tcW w:w="968" w:type="dxa"/>
          </w:tcPr>
          <w:p w14:paraId="5F525B48" w14:textId="5A49638A" w:rsidR="00A959F9" w:rsidRDefault="00A959F9" w:rsidP="00A959F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150" w:type="dxa"/>
          </w:tcPr>
          <w:p w14:paraId="7584B35E" w14:textId="7A4CAD3D" w:rsidR="00A959F9" w:rsidRPr="00CD403A" w:rsidRDefault="00A959F9" w:rsidP="00A959F9">
            <w:pPr>
              <w:ind w:left="-107"/>
              <w:jc w:val="both"/>
              <w:rPr>
                <w:bCs/>
                <w:sz w:val="26"/>
                <w:szCs w:val="26"/>
              </w:rPr>
            </w:pPr>
            <w:r w:rsidRPr="00CD403A">
              <w:rPr>
                <w:bCs/>
                <w:sz w:val="26"/>
                <w:szCs w:val="26"/>
              </w:rPr>
              <w:t>«Экологические аспекты использ</w:t>
            </w:r>
            <w:r w:rsidRPr="00CD403A">
              <w:rPr>
                <w:bCs/>
                <w:sz w:val="26"/>
                <w:szCs w:val="26"/>
              </w:rPr>
              <w:t>о</w:t>
            </w:r>
            <w:r w:rsidRPr="00CD403A">
              <w:rPr>
                <w:bCs/>
                <w:sz w:val="26"/>
                <w:szCs w:val="26"/>
              </w:rPr>
              <w:t>вания углеводородного сырья», «Экономические аспекты междун</w:t>
            </w:r>
            <w:r w:rsidRPr="00CD403A">
              <w:rPr>
                <w:bCs/>
                <w:sz w:val="26"/>
                <w:szCs w:val="26"/>
              </w:rPr>
              <w:t>а</w:t>
            </w:r>
            <w:r w:rsidRPr="00CD403A">
              <w:rPr>
                <w:bCs/>
                <w:sz w:val="26"/>
                <w:szCs w:val="26"/>
              </w:rPr>
              <w:t>родного сотрудничества по испол</w:t>
            </w:r>
            <w:r w:rsidRPr="00CD403A">
              <w:rPr>
                <w:bCs/>
                <w:sz w:val="26"/>
                <w:szCs w:val="26"/>
              </w:rPr>
              <w:t>ь</w:t>
            </w:r>
            <w:r w:rsidRPr="00CD403A">
              <w:rPr>
                <w:bCs/>
                <w:sz w:val="26"/>
                <w:szCs w:val="26"/>
              </w:rPr>
              <w:t xml:space="preserve">зованию углеводородного сырья», </w:t>
            </w:r>
          </w:p>
        </w:tc>
        <w:tc>
          <w:tcPr>
            <w:tcW w:w="2117" w:type="dxa"/>
          </w:tcPr>
          <w:p w14:paraId="7EE211A9" w14:textId="6FB73DD7" w:rsidR="00A959F9" w:rsidRPr="0047102E" w:rsidRDefault="00A959F9" w:rsidP="00A959F9">
            <w:pPr>
              <w:pStyle w:val="af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Реферат</w:t>
            </w:r>
          </w:p>
        </w:tc>
      </w:tr>
      <w:tr w:rsidR="00A959F9" w:rsidRPr="0047102E" w14:paraId="28EFA5B0" w14:textId="77777777" w:rsidTr="00615BA0">
        <w:tc>
          <w:tcPr>
            <w:tcW w:w="728" w:type="dxa"/>
          </w:tcPr>
          <w:p w14:paraId="3B466295" w14:textId="191A61E9" w:rsidR="00A959F9" w:rsidRPr="0047102E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2669" w:type="dxa"/>
            <w:vMerge/>
          </w:tcPr>
          <w:p w14:paraId="1640CDF7" w14:textId="77777777" w:rsidR="00A959F9" w:rsidRPr="00CD403A" w:rsidRDefault="00A959F9" w:rsidP="00A959F9">
            <w:pPr>
              <w:rPr>
                <w:sz w:val="26"/>
                <w:szCs w:val="26"/>
              </w:rPr>
            </w:pPr>
          </w:p>
        </w:tc>
        <w:tc>
          <w:tcPr>
            <w:tcW w:w="968" w:type="dxa"/>
          </w:tcPr>
          <w:p w14:paraId="4F2A3C6B" w14:textId="4C7C887D" w:rsidR="00A959F9" w:rsidRPr="0047102E" w:rsidRDefault="00A959F9" w:rsidP="00A959F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150" w:type="dxa"/>
          </w:tcPr>
          <w:p w14:paraId="225CBDD9" w14:textId="6A9EED2D" w:rsidR="00A959F9" w:rsidRPr="00CD403A" w:rsidRDefault="00A959F9" w:rsidP="00A959F9">
            <w:pPr>
              <w:ind w:left="-107"/>
              <w:jc w:val="both"/>
              <w:rPr>
                <w:bCs/>
                <w:sz w:val="26"/>
                <w:szCs w:val="26"/>
              </w:rPr>
            </w:pPr>
            <w:r w:rsidRPr="00CD403A">
              <w:rPr>
                <w:bCs/>
                <w:sz w:val="26"/>
                <w:szCs w:val="26"/>
              </w:rPr>
              <w:t>«История открытия и разработки газовых и нефтяных месторожд</w:t>
            </w:r>
            <w:r w:rsidRPr="00CD403A">
              <w:rPr>
                <w:bCs/>
                <w:sz w:val="26"/>
                <w:szCs w:val="26"/>
              </w:rPr>
              <w:t>е</w:t>
            </w:r>
            <w:r w:rsidRPr="00CD403A">
              <w:rPr>
                <w:bCs/>
                <w:sz w:val="26"/>
                <w:szCs w:val="26"/>
              </w:rPr>
              <w:t>ний в Российской Федерации», «Химия углеводородного сырья и моя будущая профессия», «Углев</w:t>
            </w:r>
            <w:r w:rsidRPr="00CD403A">
              <w:rPr>
                <w:bCs/>
                <w:sz w:val="26"/>
                <w:szCs w:val="26"/>
              </w:rPr>
              <w:t>о</w:t>
            </w:r>
            <w:r w:rsidRPr="00CD403A">
              <w:rPr>
                <w:bCs/>
                <w:sz w:val="26"/>
                <w:szCs w:val="26"/>
              </w:rPr>
              <w:t xml:space="preserve">дородное топливо, его виды и </w:t>
            </w:r>
            <w:r w:rsidRPr="00CD403A">
              <w:rPr>
                <w:bCs/>
                <w:sz w:val="26"/>
                <w:szCs w:val="26"/>
              </w:rPr>
              <w:lastRenderedPageBreak/>
              <w:t>назначение», «Синтетические ка</w:t>
            </w:r>
            <w:r w:rsidRPr="00CD403A">
              <w:rPr>
                <w:bCs/>
                <w:sz w:val="26"/>
                <w:szCs w:val="26"/>
              </w:rPr>
              <w:t>у</w:t>
            </w:r>
            <w:r w:rsidRPr="00CD403A">
              <w:rPr>
                <w:bCs/>
                <w:sz w:val="26"/>
                <w:szCs w:val="26"/>
              </w:rPr>
              <w:t>чуки: история, многообразие и пе</w:t>
            </w:r>
            <w:r w:rsidRPr="00CD403A">
              <w:rPr>
                <w:bCs/>
                <w:sz w:val="26"/>
                <w:szCs w:val="26"/>
              </w:rPr>
              <w:t>р</w:t>
            </w:r>
            <w:r w:rsidRPr="00CD403A">
              <w:rPr>
                <w:bCs/>
                <w:sz w:val="26"/>
                <w:szCs w:val="26"/>
              </w:rPr>
              <w:t>спективы», «Резинотехническое производство и его роль в научно-техническом прогрессе», «Сваро</w:t>
            </w:r>
            <w:r w:rsidRPr="00CD403A">
              <w:rPr>
                <w:bCs/>
                <w:sz w:val="26"/>
                <w:szCs w:val="26"/>
              </w:rPr>
              <w:t>ч</w:t>
            </w:r>
            <w:r w:rsidRPr="00CD403A">
              <w:rPr>
                <w:bCs/>
                <w:sz w:val="26"/>
                <w:szCs w:val="26"/>
              </w:rPr>
              <w:t>ное производство и роль химии углеводородов в нем», «Нефть и ее транспортировка как основа вза</w:t>
            </w:r>
            <w:r w:rsidRPr="00CD403A">
              <w:rPr>
                <w:bCs/>
                <w:sz w:val="26"/>
                <w:szCs w:val="26"/>
              </w:rPr>
              <w:t>и</w:t>
            </w:r>
            <w:r w:rsidRPr="00CD403A">
              <w:rPr>
                <w:bCs/>
                <w:sz w:val="26"/>
                <w:szCs w:val="26"/>
              </w:rPr>
              <w:t>мовыгодного международного с</w:t>
            </w:r>
            <w:r w:rsidRPr="00CD403A">
              <w:rPr>
                <w:bCs/>
                <w:sz w:val="26"/>
                <w:szCs w:val="26"/>
              </w:rPr>
              <w:t>о</w:t>
            </w:r>
            <w:r w:rsidRPr="00CD403A">
              <w:rPr>
                <w:bCs/>
                <w:sz w:val="26"/>
                <w:szCs w:val="26"/>
              </w:rPr>
              <w:t>трудничества».</w:t>
            </w:r>
          </w:p>
        </w:tc>
        <w:tc>
          <w:tcPr>
            <w:tcW w:w="2117" w:type="dxa"/>
          </w:tcPr>
          <w:p w14:paraId="5AEBF3AA" w14:textId="6B963E14" w:rsidR="00A959F9" w:rsidRPr="0047102E" w:rsidRDefault="00A959F9" w:rsidP="00A959F9">
            <w:pPr>
              <w:pStyle w:val="af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И</w:t>
            </w:r>
            <w:r w:rsidRPr="0038559A">
              <w:rPr>
                <w:sz w:val="26"/>
                <w:szCs w:val="26"/>
              </w:rPr>
              <w:t>спользование Интернет-сети и Интернет-учебника, тек</w:t>
            </w:r>
            <w:r w:rsidRPr="0038559A">
              <w:rPr>
                <w:sz w:val="26"/>
                <w:szCs w:val="26"/>
              </w:rPr>
              <w:t>у</w:t>
            </w:r>
            <w:r w:rsidRPr="0038559A">
              <w:rPr>
                <w:sz w:val="26"/>
                <w:szCs w:val="26"/>
              </w:rPr>
              <w:t>щая работа с лекционным м</w:t>
            </w:r>
            <w:r w:rsidRPr="0038559A">
              <w:rPr>
                <w:sz w:val="26"/>
                <w:szCs w:val="26"/>
              </w:rPr>
              <w:t>а</w:t>
            </w:r>
            <w:r w:rsidRPr="0038559A">
              <w:rPr>
                <w:sz w:val="26"/>
                <w:szCs w:val="26"/>
              </w:rPr>
              <w:lastRenderedPageBreak/>
              <w:t>териалом</w:t>
            </w:r>
          </w:p>
        </w:tc>
      </w:tr>
      <w:tr w:rsidR="00A959F9" w:rsidRPr="0047102E" w14:paraId="1C38002B" w14:textId="77777777" w:rsidTr="00615BA0">
        <w:tc>
          <w:tcPr>
            <w:tcW w:w="728" w:type="dxa"/>
          </w:tcPr>
          <w:p w14:paraId="799E11AA" w14:textId="1F7A9404" w:rsidR="00A959F9" w:rsidRPr="0047102E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13</w:t>
            </w:r>
          </w:p>
        </w:tc>
        <w:tc>
          <w:tcPr>
            <w:tcW w:w="2669" w:type="dxa"/>
          </w:tcPr>
          <w:p w14:paraId="6F2DADC4" w14:textId="77777777" w:rsidR="00A959F9" w:rsidRPr="0076465A" w:rsidRDefault="00A959F9" w:rsidP="00A959F9">
            <w:pPr>
              <w:rPr>
                <w:sz w:val="26"/>
                <w:szCs w:val="26"/>
              </w:rPr>
            </w:pPr>
            <w:r w:rsidRPr="0076465A">
              <w:rPr>
                <w:sz w:val="26"/>
                <w:szCs w:val="26"/>
              </w:rPr>
              <w:t>Тема 2.3.</w:t>
            </w:r>
          </w:p>
          <w:p w14:paraId="4018A7DC" w14:textId="467018C9" w:rsidR="00A959F9" w:rsidRPr="00CD403A" w:rsidRDefault="00A959F9" w:rsidP="00A959F9">
            <w:pPr>
              <w:rPr>
                <w:sz w:val="26"/>
                <w:szCs w:val="26"/>
              </w:rPr>
            </w:pPr>
            <w:r w:rsidRPr="0076465A">
              <w:rPr>
                <w:sz w:val="26"/>
                <w:szCs w:val="26"/>
              </w:rPr>
              <w:t>Кислородсодержащие органические соед</w:t>
            </w:r>
            <w:r w:rsidRPr="0076465A">
              <w:rPr>
                <w:sz w:val="26"/>
                <w:szCs w:val="26"/>
              </w:rPr>
              <w:t>и</w:t>
            </w:r>
            <w:r w:rsidRPr="0076465A">
              <w:rPr>
                <w:sz w:val="26"/>
                <w:szCs w:val="26"/>
              </w:rPr>
              <w:t>нения.</w:t>
            </w:r>
          </w:p>
        </w:tc>
        <w:tc>
          <w:tcPr>
            <w:tcW w:w="968" w:type="dxa"/>
          </w:tcPr>
          <w:p w14:paraId="0CEC7B91" w14:textId="2DE502EE" w:rsidR="00A959F9" w:rsidRDefault="00A959F9" w:rsidP="00A959F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150" w:type="dxa"/>
          </w:tcPr>
          <w:p w14:paraId="674D1894" w14:textId="779ED7F5" w:rsidR="00A959F9" w:rsidRPr="00CD403A" w:rsidRDefault="00A959F9" w:rsidP="00A959F9">
            <w:pPr>
              <w:ind w:left="-107"/>
              <w:jc w:val="both"/>
              <w:rPr>
                <w:bCs/>
                <w:sz w:val="26"/>
                <w:szCs w:val="26"/>
              </w:rPr>
            </w:pPr>
            <w:r w:rsidRPr="0076465A">
              <w:rPr>
                <w:bCs/>
                <w:sz w:val="26"/>
                <w:szCs w:val="26"/>
              </w:rPr>
              <w:t>Метиловый спирт и его использ</w:t>
            </w:r>
            <w:r w:rsidRPr="0076465A">
              <w:rPr>
                <w:bCs/>
                <w:sz w:val="26"/>
                <w:szCs w:val="26"/>
              </w:rPr>
              <w:t>о</w:t>
            </w:r>
            <w:r w:rsidRPr="0076465A">
              <w:rPr>
                <w:bCs/>
                <w:sz w:val="26"/>
                <w:szCs w:val="26"/>
              </w:rPr>
              <w:t>вание в качестве химического с</w:t>
            </w:r>
            <w:r w:rsidRPr="0076465A">
              <w:rPr>
                <w:bCs/>
                <w:sz w:val="26"/>
                <w:szCs w:val="26"/>
              </w:rPr>
              <w:t>ы</w:t>
            </w:r>
            <w:r w:rsidRPr="0076465A">
              <w:rPr>
                <w:bCs/>
                <w:sz w:val="26"/>
                <w:szCs w:val="26"/>
              </w:rPr>
              <w:t>рья. Токсичность метанола и пр</w:t>
            </w:r>
            <w:r w:rsidRPr="0076465A">
              <w:rPr>
                <w:bCs/>
                <w:sz w:val="26"/>
                <w:szCs w:val="26"/>
              </w:rPr>
              <w:t>а</w:t>
            </w:r>
            <w:r w:rsidRPr="0076465A">
              <w:rPr>
                <w:bCs/>
                <w:sz w:val="26"/>
                <w:szCs w:val="26"/>
              </w:rPr>
              <w:t>вила техники безопасности при р</w:t>
            </w:r>
            <w:r w:rsidRPr="0076465A">
              <w:rPr>
                <w:bCs/>
                <w:sz w:val="26"/>
                <w:szCs w:val="26"/>
              </w:rPr>
              <w:t>а</w:t>
            </w:r>
            <w:r w:rsidRPr="0076465A">
              <w:rPr>
                <w:bCs/>
                <w:sz w:val="26"/>
                <w:szCs w:val="26"/>
              </w:rPr>
              <w:t xml:space="preserve">боте с ним. </w:t>
            </w:r>
            <w:r w:rsidRPr="0076465A">
              <w:rPr>
                <w:bCs/>
                <w:iCs/>
                <w:sz w:val="26"/>
                <w:szCs w:val="26"/>
              </w:rPr>
              <w:t>Применение ацетона в технике и промышленности.</w:t>
            </w:r>
          </w:p>
        </w:tc>
        <w:tc>
          <w:tcPr>
            <w:tcW w:w="2117" w:type="dxa"/>
          </w:tcPr>
          <w:p w14:paraId="13B4DABB" w14:textId="571CAE53" w:rsidR="00A959F9" w:rsidRDefault="00A959F9" w:rsidP="00A959F9">
            <w:pPr>
              <w:pStyle w:val="af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Реферат</w:t>
            </w:r>
          </w:p>
        </w:tc>
      </w:tr>
      <w:tr w:rsidR="00A959F9" w:rsidRPr="0047102E" w14:paraId="271DE8E6" w14:textId="77777777" w:rsidTr="00615BA0">
        <w:tc>
          <w:tcPr>
            <w:tcW w:w="728" w:type="dxa"/>
          </w:tcPr>
          <w:p w14:paraId="7A7BFC87" w14:textId="0DD1A97A" w:rsidR="00A959F9" w:rsidRPr="0047102E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2669" w:type="dxa"/>
            <w:vMerge w:val="restart"/>
          </w:tcPr>
          <w:p w14:paraId="39DD7566" w14:textId="77777777" w:rsidR="00A959F9" w:rsidRPr="00615BA0" w:rsidRDefault="00A959F9" w:rsidP="00A959F9">
            <w:pPr>
              <w:rPr>
                <w:sz w:val="26"/>
                <w:szCs w:val="26"/>
              </w:rPr>
            </w:pPr>
            <w:r w:rsidRPr="00615BA0">
              <w:rPr>
                <w:sz w:val="26"/>
                <w:szCs w:val="26"/>
              </w:rPr>
              <w:t>Тема 2.4.</w:t>
            </w:r>
          </w:p>
          <w:p w14:paraId="0193B9B0" w14:textId="7FED956E" w:rsidR="00A959F9" w:rsidRPr="0076465A" w:rsidRDefault="00A959F9" w:rsidP="00A959F9">
            <w:pPr>
              <w:rPr>
                <w:sz w:val="26"/>
                <w:szCs w:val="26"/>
              </w:rPr>
            </w:pPr>
            <w:r w:rsidRPr="00615BA0">
              <w:rPr>
                <w:sz w:val="26"/>
                <w:szCs w:val="26"/>
              </w:rPr>
              <w:t>Азотсодержащие о</w:t>
            </w:r>
            <w:r w:rsidRPr="00615BA0">
              <w:rPr>
                <w:sz w:val="26"/>
                <w:szCs w:val="26"/>
              </w:rPr>
              <w:t>р</w:t>
            </w:r>
            <w:r w:rsidRPr="00615BA0">
              <w:rPr>
                <w:sz w:val="26"/>
                <w:szCs w:val="26"/>
              </w:rPr>
              <w:t>ганические соедин</w:t>
            </w:r>
            <w:r w:rsidRPr="00615BA0">
              <w:rPr>
                <w:sz w:val="26"/>
                <w:szCs w:val="26"/>
              </w:rPr>
              <w:t>е</w:t>
            </w:r>
            <w:r w:rsidRPr="00615BA0">
              <w:rPr>
                <w:sz w:val="26"/>
                <w:szCs w:val="26"/>
              </w:rPr>
              <w:t>ния. Полимеры</w:t>
            </w:r>
          </w:p>
        </w:tc>
        <w:tc>
          <w:tcPr>
            <w:tcW w:w="968" w:type="dxa"/>
          </w:tcPr>
          <w:p w14:paraId="1B47451E" w14:textId="767E68E0" w:rsidR="00A959F9" w:rsidRDefault="003274D9" w:rsidP="00A959F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150" w:type="dxa"/>
          </w:tcPr>
          <w:p w14:paraId="183361E0" w14:textId="3C9C410E" w:rsidR="00A959F9" w:rsidRPr="0076465A" w:rsidRDefault="00A959F9" w:rsidP="00A959F9">
            <w:pPr>
              <w:ind w:left="-107"/>
              <w:jc w:val="both"/>
              <w:rPr>
                <w:bCs/>
                <w:sz w:val="26"/>
                <w:szCs w:val="26"/>
              </w:rPr>
            </w:pPr>
            <w:r w:rsidRPr="00615BA0">
              <w:rPr>
                <w:rFonts w:eastAsia="Times New Roman"/>
                <w:color w:val="231F20"/>
                <w:sz w:val="26"/>
                <w:szCs w:val="26"/>
              </w:rPr>
              <w:t>Аминокапроновая</w:t>
            </w:r>
            <w:r w:rsidRPr="00615BA0">
              <w:rPr>
                <w:rFonts w:eastAsia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615BA0">
              <w:rPr>
                <w:rFonts w:eastAsia="Times New Roman"/>
                <w:color w:val="231F20"/>
                <w:sz w:val="26"/>
                <w:szCs w:val="26"/>
              </w:rPr>
              <w:t>кислота.</w:t>
            </w:r>
            <w:r w:rsidRPr="00615BA0">
              <w:rPr>
                <w:rFonts w:eastAsia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615BA0">
              <w:rPr>
                <w:rFonts w:eastAsia="Times New Roman"/>
                <w:color w:val="231F20"/>
                <w:sz w:val="26"/>
                <w:szCs w:val="26"/>
              </w:rPr>
              <w:t>Капрон</w:t>
            </w:r>
            <w:r w:rsidRPr="00615BA0">
              <w:rPr>
                <w:rFonts w:eastAsia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615BA0">
              <w:rPr>
                <w:rFonts w:eastAsia="Times New Roman"/>
                <w:color w:val="231F20"/>
                <w:sz w:val="26"/>
                <w:szCs w:val="26"/>
              </w:rPr>
              <w:t>как</w:t>
            </w:r>
            <w:r w:rsidRPr="00615BA0">
              <w:rPr>
                <w:rFonts w:eastAsia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615BA0">
              <w:rPr>
                <w:rFonts w:eastAsia="Times New Roman"/>
                <w:color w:val="231F20"/>
                <w:sz w:val="26"/>
                <w:szCs w:val="26"/>
              </w:rPr>
              <w:t>представитель</w:t>
            </w:r>
            <w:r w:rsidRPr="00615BA0">
              <w:rPr>
                <w:rFonts w:eastAsia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615BA0">
              <w:rPr>
                <w:rFonts w:eastAsia="Times New Roman"/>
                <w:color w:val="231F20"/>
                <w:sz w:val="26"/>
                <w:szCs w:val="26"/>
              </w:rPr>
              <w:t>полиамидных</w:t>
            </w:r>
            <w:r w:rsidRPr="00615BA0">
              <w:rPr>
                <w:rFonts w:eastAsia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615BA0">
              <w:rPr>
                <w:rFonts w:eastAsia="Times New Roman"/>
                <w:color w:val="231F20"/>
                <w:sz w:val="26"/>
                <w:szCs w:val="26"/>
              </w:rPr>
              <w:t>волокон.</w:t>
            </w:r>
            <w:r w:rsidRPr="00615BA0">
              <w:rPr>
                <w:rFonts w:eastAsia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615BA0">
              <w:rPr>
                <w:rFonts w:eastAsia="Times New Roman"/>
                <w:color w:val="231F20"/>
                <w:sz w:val="26"/>
                <w:szCs w:val="26"/>
              </w:rPr>
              <w:t>Использо</w:t>
            </w:r>
            <w:r w:rsidRPr="00615BA0">
              <w:rPr>
                <w:rFonts w:eastAsia="Times New Roman"/>
                <w:color w:val="231F20"/>
                <w:spacing w:val="-4"/>
                <w:sz w:val="26"/>
                <w:szCs w:val="26"/>
              </w:rPr>
              <w:t>вание</w:t>
            </w:r>
            <w:r w:rsidRPr="00615BA0">
              <w:rPr>
                <w:rFonts w:eastAsia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 w:rsidRPr="00615BA0">
              <w:rPr>
                <w:rFonts w:eastAsia="Times New Roman"/>
                <w:color w:val="231F20"/>
                <w:spacing w:val="-3"/>
                <w:sz w:val="26"/>
                <w:szCs w:val="26"/>
              </w:rPr>
              <w:t>гидролиза</w:t>
            </w:r>
            <w:r w:rsidRPr="00615BA0">
              <w:rPr>
                <w:rFonts w:eastAsia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 w:rsidRPr="00615BA0">
              <w:rPr>
                <w:rFonts w:eastAsia="Times New Roman"/>
                <w:color w:val="231F20"/>
                <w:spacing w:val="-3"/>
                <w:sz w:val="26"/>
                <w:szCs w:val="26"/>
              </w:rPr>
              <w:t>белков</w:t>
            </w:r>
            <w:r w:rsidRPr="00615BA0">
              <w:rPr>
                <w:rFonts w:eastAsia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 w:rsidRPr="00615BA0">
              <w:rPr>
                <w:rFonts w:eastAsia="Times New Roman"/>
                <w:color w:val="231F20"/>
                <w:sz w:val="26"/>
                <w:szCs w:val="26"/>
              </w:rPr>
              <w:t>в</w:t>
            </w:r>
            <w:r w:rsidRPr="00615BA0">
              <w:rPr>
                <w:rFonts w:eastAsia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 w:rsidRPr="00615BA0">
              <w:rPr>
                <w:rFonts w:eastAsia="Times New Roman"/>
                <w:color w:val="231F20"/>
                <w:spacing w:val="-4"/>
                <w:sz w:val="26"/>
                <w:szCs w:val="26"/>
              </w:rPr>
              <w:t>промышленности.</w:t>
            </w:r>
            <w:r w:rsidRPr="00615BA0">
              <w:rPr>
                <w:rFonts w:eastAsia="Times New Roman"/>
                <w:color w:val="231F20"/>
                <w:spacing w:val="-11"/>
                <w:sz w:val="26"/>
                <w:szCs w:val="26"/>
              </w:rPr>
              <w:t xml:space="preserve"> </w:t>
            </w:r>
          </w:p>
        </w:tc>
        <w:tc>
          <w:tcPr>
            <w:tcW w:w="2117" w:type="dxa"/>
          </w:tcPr>
          <w:p w14:paraId="063E826B" w14:textId="736C571D" w:rsidR="00A959F9" w:rsidRDefault="00A959F9" w:rsidP="00A959F9">
            <w:pPr>
              <w:pStyle w:val="af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Доклад</w:t>
            </w:r>
          </w:p>
        </w:tc>
      </w:tr>
      <w:tr w:rsidR="00A959F9" w:rsidRPr="0047102E" w14:paraId="16B9BDC2" w14:textId="77777777" w:rsidTr="00615BA0">
        <w:tc>
          <w:tcPr>
            <w:tcW w:w="728" w:type="dxa"/>
          </w:tcPr>
          <w:p w14:paraId="2BD734C0" w14:textId="4A367697" w:rsidR="00A959F9" w:rsidRPr="0047102E" w:rsidRDefault="00A959F9" w:rsidP="00A959F9">
            <w:pPr>
              <w:pStyle w:val="af2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2669" w:type="dxa"/>
            <w:vMerge/>
          </w:tcPr>
          <w:p w14:paraId="7A0F6756" w14:textId="77777777" w:rsidR="00A959F9" w:rsidRPr="00615BA0" w:rsidRDefault="00A959F9" w:rsidP="00A959F9">
            <w:pPr>
              <w:rPr>
                <w:sz w:val="26"/>
                <w:szCs w:val="26"/>
              </w:rPr>
            </w:pPr>
          </w:p>
        </w:tc>
        <w:tc>
          <w:tcPr>
            <w:tcW w:w="968" w:type="dxa"/>
          </w:tcPr>
          <w:p w14:paraId="3BFC5A49" w14:textId="31063ECD" w:rsidR="00A959F9" w:rsidRDefault="00A959F9" w:rsidP="00A959F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150" w:type="dxa"/>
          </w:tcPr>
          <w:p w14:paraId="5B2068BA" w14:textId="517892C6" w:rsidR="00A959F9" w:rsidRPr="00615BA0" w:rsidRDefault="00A959F9" w:rsidP="00A959F9">
            <w:pPr>
              <w:ind w:left="-107"/>
              <w:jc w:val="both"/>
              <w:rPr>
                <w:rFonts w:eastAsia="Times New Roman"/>
                <w:color w:val="231F20"/>
                <w:sz w:val="26"/>
                <w:szCs w:val="26"/>
              </w:rPr>
            </w:pPr>
            <w:r w:rsidRPr="00615BA0">
              <w:rPr>
                <w:rFonts w:eastAsia="Times New Roman"/>
                <w:color w:val="231F20"/>
                <w:spacing w:val="-4"/>
                <w:sz w:val="26"/>
                <w:szCs w:val="26"/>
              </w:rPr>
              <w:t>Поливинилхлорид,</w:t>
            </w:r>
            <w:r w:rsidRPr="00615BA0">
              <w:rPr>
                <w:rFonts w:eastAsia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 w:rsidRPr="00615BA0">
              <w:rPr>
                <w:rFonts w:eastAsia="Times New Roman"/>
                <w:color w:val="231F20"/>
                <w:spacing w:val="-4"/>
                <w:sz w:val="26"/>
                <w:szCs w:val="26"/>
              </w:rPr>
              <w:t>полите</w:t>
            </w:r>
            <w:r w:rsidRPr="00615BA0">
              <w:rPr>
                <w:rFonts w:eastAsia="Times New Roman"/>
                <w:color w:val="231F20"/>
                <w:spacing w:val="-4"/>
                <w:sz w:val="26"/>
                <w:szCs w:val="26"/>
              </w:rPr>
              <w:t>т</w:t>
            </w:r>
            <w:r w:rsidRPr="00615BA0">
              <w:rPr>
                <w:rFonts w:eastAsia="Times New Roman"/>
                <w:color w:val="231F20"/>
                <w:spacing w:val="-4"/>
                <w:sz w:val="26"/>
                <w:szCs w:val="26"/>
              </w:rPr>
              <w:t>рафторэтилен</w:t>
            </w:r>
            <w:r w:rsidRPr="00615BA0">
              <w:rPr>
                <w:rFonts w:eastAsia="Times New Roman"/>
                <w:color w:val="231F20"/>
                <w:spacing w:val="-3"/>
                <w:w w:val="97"/>
                <w:sz w:val="26"/>
                <w:szCs w:val="26"/>
              </w:rPr>
              <w:t xml:space="preserve"> </w:t>
            </w:r>
            <w:r w:rsidRPr="00615BA0">
              <w:rPr>
                <w:rFonts w:eastAsia="Times New Roman"/>
                <w:color w:val="231F20"/>
                <w:sz w:val="26"/>
                <w:szCs w:val="26"/>
              </w:rPr>
              <w:t>(тефлон). Фен</w:t>
            </w:r>
            <w:r w:rsidRPr="00615BA0">
              <w:rPr>
                <w:rFonts w:eastAsia="Times New Roman"/>
                <w:color w:val="231F20"/>
                <w:sz w:val="26"/>
                <w:szCs w:val="26"/>
              </w:rPr>
              <w:t>о</w:t>
            </w:r>
            <w:r w:rsidRPr="00615BA0">
              <w:rPr>
                <w:rFonts w:eastAsia="Times New Roman"/>
                <w:color w:val="231F20"/>
                <w:sz w:val="26"/>
                <w:szCs w:val="26"/>
              </w:rPr>
              <w:t>лоформальдегидные пластмассы. Целлулоид. Промышленное</w:t>
            </w:r>
            <w:r w:rsidRPr="00615BA0">
              <w:rPr>
                <w:rFonts w:eastAsia="Times New Roman"/>
                <w:color w:val="231F20"/>
                <w:spacing w:val="4"/>
                <w:sz w:val="26"/>
                <w:szCs w:val="26"/>
              </w:rPr>
              <w:t xml:space="preserve"> </w:t>
            </w:r>
            <w:r w:rsidRPr="00615BA0">
              <w:rPr>
                <w:rFonts w:eastAsia="Times New Roman"/>
                <w:color w:val="231F20"/>
                <w:sz w:val="26"/>
                <w:szCs w:val="26"/>
              </w:rPr>
              <w:t>прои</w:t>
            </w:r>
            <w:r w:rsidRPr="00615BA0">
              <w:rPr>
                <w:rFonts w:eastAsia="Times New Roman"/>
                <w:color w:val="231F20"/>
                <w:sz w:val="26"/>
                <w:szCs w:val="26"/>
              </w:rPr>
              <w:t>з</w:t>
            </w:r>
            <w:r w:rsidRPr="00615BA0">
              <w:rPr>
                <w:rFonts w:eastAsia="Times New Roman"/>
                <w:color w:val="231F20"/>
                <w:sz w:val="26"/>
                <w:szCs w:val="26"/>
              </w:rPr>
              <w:t>водство химических</w:t>
            </w:r>
            <w:r w:rsidRPr="00615BA0">
              <w:rPr>
                <w:rFonts w:eastAsia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615BA0">
              <w:rPr>
                <w:rFonts w:eastAsia="Times New Roman"/>
                <w:color w:val="231F20"/>
                <w:sz w:val="26"/>
                <w:szCs w:val="26"/>
              </w:rPr>
              <w:t>волокон.</w:t>
            </w:r>
          </w:p>
        </w:tc>
        <w:tc>
          <w:tcPr>
            <w:tcW w:w="2117" w:type="dxa"/>
          </w:tcPr>
          <w:p w14:paraId="055E88FB" w14:textId="42986B63" w:rsidR="00A959F9" w:rsidRDefault="00A959F9" w:rsidP="00A959F9">
            <w:pPr>
              <w:pStyle w:val="af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Сообщение</w:t>
            </w:r>
          </w:p>
        </w:tc>
      </w:tr>
      <w:tr w:rsidR="000975E0" w:rsidRPr="0047102E" w14:paraId="7AA0B2E6" w14:textId="77777777" w:rsidTr="00337FA5">
        <w:tc>
          <w:tcPr>
            <w:tcW w:w="3397" w:type="dxa"/>
            <w:gridSpan w:val="2"/>
          </w:tcPr>
          <w:p w14:paraId="04378D79" w14:textId="77777777" w:rsidR="000975E0" w:rsidRPr="0047102E" w:rsidRDefault="000975E0" w:rsidP="00A959F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</w:t>
            </w:r>
          </w:p>
        </w:tc>
        <w:tc>
          <w:tcPr>
            <w:tcW w:w="968" w:type="dxa"/>
          </w:tcPr>
          <w:p w14:paraId="623B1CE4" w14:textId="77777777" w:rsidR="000975E0" w:rsidRPr="0047102E" w:rsidRDefault="000975E0" w:rsidP="00A959F9">
            <w:pPr>
              <w:pStyle w:val="af2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4150" w:type="dxa"/>
          </w:tcPr>
          <w:p w14:paraId="10D0510A" w14:textId="77777777" w:rsidR="000975E0" w:rsidRPr="0047102E" w:rsidRDefault="000975E0" w:rsidP="00A959F9">
            <w:pPr>
              <w:ind w:left="-107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2117" w:type="dxa"/>
          </w:tcPr>
          <w:p w14:paraId="22C1A9ED" w14:textId="2626446D" w:rsidR="000975E0" w:rsidRPr="0047102E" w:rsidRDefault="000975E0" w:rsidP="00A959F9">
            <w:pPr>
              <w:pStyle w:val="af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</w:p>
        </w:tc>
      </w:tr>
    </w:tbl>
    <w:p w14:paraId="7B6D365B" w14:textId="77777777" w:rsidR="00890BBD" w:rsidRDefault="00890BBD" w:rsidP="000975E0">
      <w:pPr>
        <w:spacing w:after="200"/>
        <w:jc w:val="center"/>
        <w:rPr>
          <w:rFonts w:eastAsia="Calibri"/>
          <w:b/>
          <w:bCs/>
          <w:color w:val="000000"/>
          <w:sz w:val="26"/>
          <w:szCs w:val="26"/>
          <w:lang w:eastAsia="en-US"/>
        </w:rPr>
      </w:pPr>
    </w:p>
    <w:p w14:paraId="50F62560" w14:textId="5661A7BF" w:rsidR="00530C89" w:rsidRPr="00530C89" w:rsidRDefault="00530C89" w:rsidP="000975E0">
      <w:pPr>
        <w:spacing w:after="200"/>
        <w:jc w:val="center"/>
        <w:rPr>
          <w:rFonts w:eastAsia="Calibri"/>
          <w:b/>
          <w:bCs/>
          <w:color w:val="000000"/>
          <w:sz w:val="26"/>
          <w:szCs w:val="26"/>
          <w:lang w:eastAsia="en-US"/>
        </w:rPr>
      </w:pPr>
      <w:r w:rsidRPr="00530C89">
        <w:rPr>
          <w:rFonts w:eastAsia="Calibri"/>
          <w:b/>
          <w:bCs/>
          <w:color w:val="000000"/>
          <w:sz w:val="26"/>
          <w:szCs w:val="26"/>
          <w:lang w:eastAsia="en-US"/>
        </w:rPr>
        <w:t xml:space="preserve">3. Общие рекомендации обучающемуся </w:t>
      </w:r>
      <w:r w:rsidRPr="00530C89">
        <w:rPr>
          <w:rFonts w:eastAsia="Calibri"/>
          <w:b/>
          <w:bCs/>
          <w:color w:val="000000"/>
          <w:sz w:val="26"/>
          <w:szCs w:val="26"/>
          <w:lang w:eastAsia="en-US"/>
        </w:rPr>
        <w:br/>
        <w:t xml:space="preserve">по выполнению </w:t>
      </w:r>
      <w:r w:rsidRPr="00530C89">
        <w:rPr>
          <w:rFonts w:eastAsia="Calibri"/>
          <w:b/>
          <w:bCs/>
          <w:sz w:val="26"/>
          <w:szCs w:val="26"/>
          <w:lang w:eastAsia="en-US"/>
        </w:rPr>
        <w:t>внеаудиторных самостоятельных</w:t>
      </w:r>
      <w:r w:rsidRPr="00530C89">
        <w:rPr>
          <w:rFonts w:eastAsia="Calibri"/>
          <w:b/>
          <w:bCs/>
          <w:color w:val="000000"/>
          <w:sz w:val="26"/>
          <w:szCs w:val="26"/>
          <w:lang w:eastAsia="en-US"/>
        </w:rPr>
        <w:t xml:space="preserve"> работ</w:t>
      </w:r>
    </w:p>
    <w:p w14:paraId="0E04A267" w14:textId="77777777" w:rsidR="00530C89" w:rsidRPr="00530C89" w:rsidRDefault="00530C89" w:rsidP="00530C89">
      <w:pPr>
        <w:widowControl w:val="0"/>
        <w:numPr>
          <w:ilvl w:val="0"/>
          <w:numId w:val="4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color w:val="000000"/>
          <w:sz w:val="26"/>
          <w:szCs w:val="26"/>
          <w:lang w:eastAsia="en-US"/>
        </w:rPr>
        <w:t xml:space="preserve">Внимательно прочитайте название темы, цели и задачи самостоятельной работы. </w:t>
      </w:r>
    </w:p>
    <w:p w14:paraId="62D70AAE" w14:textId="77777777" w:rsidR="00530C89" w:rsidRPr="00530C89" w:rsidRDefault="00530C89" w:rsidP="00530C89">
      <w:pPr>
        <w:widowControl w:val="0"/>
        <w:numPr>
          <w:ilvl w:val="0"/>
          <w:numId w:val="4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color w:val="000000"/>
          <w:sz w:val="26"/>
          <w:szCs w:val="26"/>
          <w:lang w:eastAsia="en-US"/>
        </w:rPr>
        <w:t>Внимательно прочитайте рекомендации преподавателя по выполнению самостоятел</w:t>
      </w:r>
      <w:r w:rsidRPr="00530C89">
        <w:rPr>
          <w:rFonts w:eastAsia="Calibri"/>
          <w:color w:val="000000"/>
          <w:sz w:val="26"/>
          <w:szCs w:val="26"/>
          <w:lang w:eastAsia="en-US"/>
        </w:rPr>
        <w:t>ь</w:t>
      </w:r>
      <w:r w:rsidRPr="00530C89">
        <w:rPr>
          <w:rFonts w:eastAsia="Calibri"/>
          <w:color w:val="000000"/>
          <w:sz w:val="26"/>
          <w:szCs w:val="26"/>
          <w:lang w:eastAsia="en-US"/>
        </w:rPr>
        <w:t>ной работы.</w:t>
      </w:r>
    </w:p>
    <w:p w14:paraId="6EC19711" w14:textId="77777777" w:rsidR="00530C89" w:rsidRPr="00530C89" w:rsidRDefault="00530C89" w:rsidP="00530C89">
      <w:pPr>
        <w:widowControl w:val="0"/>
        <w:numPr>
          <w:ilvl w:val="0"/>
          <w:numId w:val="4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color w:val="000000"/>
          <w:sz w:val="26"/>
          <w:szCs w:val="26"/>
          <w:lang w:eastAsia="en-US"/>
        </w:rPr>
        <w:t>Внимательно изучите письменные методические рекомендации по выполнению сам</w:t>
      </w:r>
      <w:r w:rsidRPr="00530C89">
        <w:rPr>
          <w:rFonts w:eastAsia="Calibri"/>
          <w:color w:val="000000"/>
          <w:sz w:val="26"/>
          <w:szCs w:val="26"/>
          <w:lang w:eastAsia="en-US"/>
        </w:rPr>
        <w:t>о</w:t>
      </w:r>
      <w:r w:rsidRPr="00530C89">
        <w:rPr>
          <w:rFonts w:eastAsia="Calibri"/>
          <w:color w:val="000000"/>
          <w:sz w:val="26"/>
          <w:szCs w:val="26"/>
          <w:lang w:eastAsia="en-US"/>
        </w:rPr>
        <w:t>стоятельной работы</w:t>
      </w:r>
    </w:p>
    <w:p w14:paraId="13CD498F" w14:textId="77777777" w:rsidR="00530C89" w:rsidRPr="00530C89" w:rsidRDefault="00530C89" w:rsidP="00530C89">
      <w:pPr>
        <w:widowControl w:val="0"/>
        <w:numPr>
          <w:ilvl w:val="0"/>
          <w:numId w:val="4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color w:val="000000"/>
          <w:sz w:val="26"/>
          <w:szCs w:val="26"/>
          <w:lang w:eastAsia="en-US"/>
        </w:rPr>
        <w:t>Ознакомьтесь со списком литературы и источников по заданной теме самостоятел</w:t>
      </w:r>
      <w:r w:rsidRPr="00530C89">
        <w:rPr>
          <w:rFonts w:eastAsia="Calibri"/>
          <w:color w:val="000000"/>
          <w:sz w:val="26"/>
          <w:szCs w:val="26"/>
          <w:lang w:eastAsia="en-US"/>
        </w:rPr>
        <w:t>ь</w:t>
      </w:r>
      <w:r w:rsidRPr="00530C89">
        <w:rPr>
          <w:rFonts w:eastAsia="Calibri"/>
          <w:color w:val="000000"/>
          <w:sz w:val="26"/>
          <w:szCs w:val="26"/>
          <w:lang w:eastAsia="en-US"/>
        </w:rPr>
        <w:t>ной работы.</w:t>
      </w:r>
    </w:p>
    <w:p w14:paraId="458BB975" w14:textId="77777777" w:rsidR="00530C89" w:rsidRPr="00530C89" w:rsidRDefault="00530C89" w:rsidP="00530C89">
      <w:pPr>
        <w:widowControl w:val="0"/>
        <w:numPr>
          <w:ilvl w:val="0"/>
          <w:numId w:val="4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color w:val="000000"/>
          <w:sz w:val="26"/>
          <w:szCs w:val="26"/>
          <w:lang w:eastAsia="en-US"/>
        </w:rPr>
        <w:t>Повторите весь теоретический материал по конспектам и другим источникам, отн</w:t>
      </w:r>
      <w:r w:rsidRPr="00530C89">
        <w:rPr>
          <w:rFonts w:eastAsia="Calibri"/>
          <w:color w:val="000000"/>
          <w:sz w:val="26"/>
          <w:szCs w:val="26"/>
          <w:lang w:eastAsia="en-US"/>
        </w:rPr>
        <w:t>о</w:t>
      </w:r>
      <w:r w:rsidRPr="00530C89">
        <w:rPr>
          <w:rFonts w:eastAsia="Calibri"/>
          <w:color w:val="000000"/>
          <w:sz w:val="26"/>
          <w:szCs w:val="26"/>
          <w:lang w:eastAsia="en-US"/>
        </w:rPr>
        <w:t>сящийся к теме самостоятельной работы, ответьте на контрольные вопросы по изуче</w:t>
      </w:r>
      <w:r w:rsidRPr="00530C89">
        <w:rPr>
          <w:rFonts w:eastAsia="Calibri"/>
          <w:color w:val="000000"/>
          <w:sz w:val="26"/>
          <w:szCs w:val="26"/>
          <w:lang w:eastAsia="en-US"/>
        </w:rPr>
        <w:t>н</w:t>
      </w:r>
      <w:r w:rsidRPr="00530C89">
        <w:rPr>
          <w:rFonts w:eastAsia="Calibri"/>
          <w:color w:val="000000"/>
          <w:sz w:val="26"/>
          <w:szCs w:val="26"/>
          <w:lang w:eastAsia="en-US"/>
        </w:rPr>
        <w:t xml:space="preserve">ному материалу. </w:t>
      </w:r>
    </w:p>
    <w:p w14:paraId="1C56946C" w14:textId="77777777" w:rsidR="00530C89" w:rsidRPr="00530C89" w:rsidRDefault="00530C89" w:rsidP="00530C89">
      <w:pPr>
        <w:widowControl w:val="0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color w:val="000000"/>
          <w:sz w:val="26"/>
          <w:szCs w:val="26"/>
          <w:lang w:eastAsia="en-US"/>
        </w:rPr>
        <w:t>Подготовьте все необходимое для выполнения задания, рационально подготовьте р</w:t>
      </w:r>
      <w:r w:rsidRPr="00530C89">
        <w:rPr>
          <w:rFonts w:eastAsia="Calibri"/>
          <w:color w:val="000000"/>
          <w:sz w:val="26"/>
          <w:szCs w:val="26"/>
          <w:lang w:eastAsia="en-US"/>
        </w:rPr>
        <w:t>а</w:t>
      </w:r>
      <w:r w:rsidRPr="00530C89">
        <w:rPr>
          <w:rFonts w:eastAsia="Calibri"/>
          <w:color w:val="000000"/>
          <w:sz w:val="26"/>
          <w:szCs w:val="26"/>
          <w:lang w:eastAsia="en-US"/>
        </w:rPr>
        <w:t>бочее место.</w:t>
      </w:r>
    </w:p>
    <w:p w14:paraId="4088C1AF" w14:textId="77777777" w:rsidR="00530C89" w:rsidRPr="00530C89" w:rsidRDefault="00530C89" w:rsidP="00530C89">
      <w:pPr>
        <w:widowControl w:val="0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Продумайте ход выполнения работы.</w:t>
      </w:r>
    </w:p>
    <w:p w14:paraId="597B373B" w14:textId="77777777" w:rsidR="00530C89" w:rsidRPr="00530C89" w:rsidRDefault="00530C89" w:rsidP="00530C89">
      <w:pPr>
        <w:widowControl w:val="0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Если ваша работа связана с использованием ИКТ, проверьте наличие и работоспосо</w:t>
      </w:r>
      <w:r w:rsidRPr="00530C89">
        <w:rPr>
          <w:rFonts w:eastAsia="Calibri"/>
          <w:sz w:val="26"/>
          <w:szCs w:val="26"/>
          <w:lang w:eastAsia="en-US"/>
        </w:rPr>
        <w:t>б</w:t>
      </w:r>
      <w:r w:rsidRPr="00530C89">
        <w:rPr>
          <w:rFonts w:eastAsia="Calibri"/>
          <w:sz w:val="26"/>
          <w:szCs w:val="26"/>
          <w:lang w:eastAsia="en-US"/>
        </w:rPr>
        <w:t>ность программного обеспечения, необходимого для выполнения задания.</w:t>
      </w:r>
    </w:p>
    <w:p w14:paraId="6702B869" w14:textId="77777777" w:rsidR="00530C89" w:rsidRPr="00530C89" w:rsidRDefault="00530C89" w:rsidP="00530C89">
      <w:pPr>
        <w:widowControl w:val="0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 xml:space="preserve">Если при выполнении </w:t>
      </w:r>
      <w:r w:rsidRPr="00530C89">
        <w:rPr>
          <w:rFonts w:eastAsia="Calibri"/>
          <w:color w:val="000000"/>
          <w:sz w:val="26"/>
          <w:szCs w:val="26"/>
          <w:lang w:eastAsia="en-US"/>
        </w:rPr>
        <w:t xml:space="preserve">самостоятельной </w:t>
      </w:r>
      <w:r w:rsidRPr="00530C89">
        <w:rPr>
          <w:rFonts w:eastAsia="Calibri"/>
          <w:sz w:val="26"/>
          <w:szCs w:val="26"/>
          <w:lang w:eastAsia="en-US"/>
        </w:rPr>
        <w:t xml:space="preserve">работы применяется </w:t>
      </w:r>
      <w:r w:rsidRPr="00530C89">
        <w:rPr>
          <w:rFonts w:eastAsia="Calibri"/>
          <w:color w:val="000000"/>
          <w:sz w:val="26"/>
          <w:szCs w:val="26"/>
          <w:lang w:eastAsia="en-US"/>
        </w:rPr>
        <w:t>групповое или колле</w:t>
      </w:r>
      <w:r w:rsidRPr="00530C89">
        <w:rPr>
          <w:rFonts w:eastAsia="Calibri"/>
          <w:color w:val="000000"/>
          <w:sz w:val="26"/>
          <w:szCs w:val="26"/>
          <w:lang w:eastAsia="en-US"/>
        </w:rPr>
        <w:t>к</w:t>
      </w:r>
      <w:r w:rsidRPr="00530C89">
        <w:rPr>
          <w:rFonts w:eastAsia="Calibri"/>
          <w:color w:val="000000"/>
          <w:sz w:val="26"/>
          <w:szCs w:val="26"/>
          <w:lang w:eastAsia="en-US"/>
        </w:rPr>
        <w:t>тивное выполнение задания, старайтесь поддерживать в коллективе нормальный псих</w:t>
      </w:r>
      <w:r w:rsidRPr="00530C89">
        <w:rPr>
          <w:rFonts w:eastAsia="Calibri"/>
          <w:color w:val="000000"/>
          <w:sz w:val="26"/>
          <w:szCs w:val="26"/>
          <w:lang w:eastAsia="en-US"/>
        </w:rPr>
        <w:t>о</w:t>
      </w:r>
      <w:r w:rsidRPr="00530C89">
        <w:rPr>
          <w:rFonts w:eastAsia="Calibri"/>
          <w:color w:val="000000"/>
          <w:sz w:val="26"/>
          <w:szCs w:val="26"/>
          <w:lang w:eastAsia="en-US"/>
        </w:rPr>
        <w:t>логический климат, грамотно распределить роли и обязанности. Вместе проводите ан</w:t>
      </w:r>
      <w:r w:rsidRPr="00530C89">
        <w:rPr>
          <w:rFonts w:eastAsia="Calibri"/>
          <w:color w:val="000000"/>
          <w:sz w:val="26"/>
          <w:szCs w:val="26"/>
          <w:lang w:eastAsia="en-US"/>
        </w:rPr>
        <w:t>а</w:t>
      </w:r>
      <w:r w:rsidRPr="00530C89">
        <w:rPr>
          <w:rFonts w:eastAsia="Calibri"/>
          <w:color w:val="000000"/>
          <w:sz w:val="26"/>
          <w:szCs w:val="26"/>
          <w:lang w:eastAsia="en-US"/>
        </w:rPr>
        <w:t>лиз организации и промежуточные результаты самостоятельной работы микрогруппы.</w:t>
      </w:r>
    </w:p>
    <w:p w14:paraId="6E697626" w14:textId="77777777" w:rsidR="00530C89" w:rsidRPr="00530C89" w:rsidRDefault="00530C89" w:rsidP="00530C89">
      <w:pPr>
        <w:widowControl w:val="0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При выполнении самостоятельного практического задания соблюдайте правила те</w:t>
      </w:r>
      <w:r w:rsidRPr="00530C89">
        <w:rPr>
          <w:rFonts w:eastAsia="Calibri"/>
          <w:sz w:val="26"/>
          <w:szCs w:val="26"/>
          <w:lang w:eastAsia="en-US"/>
        </w:rPr>
        <w:t>х</w:t>
      </w:r>
      <w:r w:rsidRPr="00530C89">
        <w:rPr>
          <w:rFonts w:eastAsia="Calibri"/>
          <w:sz w:val="26"/>
          <w:szCs w:val="26"/>
          <w:lang w:eastAsia="en-US"/>
        </w:rPr>
        <w:lastRenderedPageBreak/>
        <w:t>ники безопасности и охраны труда.</w:t>
      </w:r>
    </w:p>
    <w:p w14:paraId="5EE6801F" w14:textId="77777777" w:rsidR="00530C89" w:rsidRPr="00530C89" w:rsidRDefault="00530C89" w:rsidP="00530C89">
      <w:pPr>
        <w:widowControl w:val="0"/>
        <w:numPr>
          <w:ilvl w:val="0"/>
          <w:numId w:val="4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color w:val="000000"/>
          <w:sz w:val="26"/>
          <w:szCs w:val="26"/>
          <w:lang w:eastAsia="en-US"/>
        </w:rPr>
        <w:t>В процессе выполнения самостоятельной работы обращайтесь за консультациями к преподавателю, чтобы вовремя скорректировать свою деятельность, проверить правил</w:t>
      </w:r>
      <w:r w:rsidRPr="00530C89">
        <w:rPr>
          <w:rFonts w:eastAsia="Calibri"/>
          <w:color w:val="000000"/>
          <w:sz w:val="26"/>
          <w:szCs w:val="26"/>
          <w:lang w:eastAsia="en-US"/>
        </w:rPr>
        <w:t>ь</w:t>
      </w:r>
      <w:r w:rsidRPr="00530C89">
        <w:rPr>
          <w:rFonts w:eastAsia="Calibri"/>
          <w:color w:val="000000"/>
          <w:sz w:val="26"/>
          <w:szCs w:val="26"/>
          <w:lang w:eastAsia="en-US"/>
        </w:rPr>
        <w:t>ность выполнения задания.</w:t>
      </w:r>
    </w:p>
    <w:p w14:paraId="4BCE09E4" w14:textId="77777777" w:rsidR="00530C89" w:rsidRPr="00530C89" w:rsidRDefault="00530C89" w:rsidP="00530C89">
      <w:pPr>
        <w:widowControl w:val="0"/>
        <w:numPr>
          <w:ilvl w:val="0"/>
          <w:numId w:val="4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color w:val="000000"/>
          <w:sz w:val="26"/>
          <w:szCs w:val="26"/>
          <w:lang w:eastAsia="en-US"/>
        </w:rPr>
        <w:t>По окончании выполнения самостоятельной работы составьте письменный или ус</w:t>
      </w:r>
      <w:r w:rsidRPr="00530C89">
        <w:rPr>
          <w:rFonts w:eastAsia="Calibri"/>
          <w:color w:val="000000"/>
          <w:sz w:val="26"/>
          <w:szCs w:val="26"/>
          <w:lang w:eastAsia="en-US"/>
        </w:rPr>
        <w:t>т</w:t>
      </w:r>
      <w:r w:rsidRPr="00530C89">
        <w:rPr>
          <w:rFonts w:eastAsia="Calibri"/>
          <w:color w:val="000000"/>
          <w:sz w:val="26"/>
          <w:szCs w:val="26"/>
          <w:lang w:eastAsia="en-US"/>
        </w:rPr>
        <w:t>ный отчет в соответствии с теми методическими указаниями по оформлению отчета, к</w:t>
      </w:r>
      <w:r w:rsidRPr="00530C89">
        <w:rPr>
          <w:rFonts w:eastAsia="Calibri"/>
          <w:color w:val="000000"/>
          <w:sz w:val="26"/>
          <w:szCs w:val="26"/>
          <w:lang w:eastAsia="en-US"/>
        </w:rPr>
        <w:t>о</w:t>
      </w:r>
      <w:r w:rsidRPr="00530C89">
        <w:rPr>
          <w:rFonts w:eastAsia="Calibri"/>
          <w:color w:val="000000"/>
          <w:sz w:val="26"/>
          <w:szCs w:val="26"/>
          <w:lang w:eastAsia="en-US"/>
        </w:rPr>
        <w:t xml:space="preserve">торые  вы получили от преподавателя или в методических указаниях. </w:t>
      </w:r>
    </w:p>
    <w:p w14:paraId="3A5E477F" w14:textId="77777777" w:rsidR="00530C89" w:rsidRPr="00530C89" w:rsidRDefault="00530C89" w:rsidP="00530C89">
      <w:pPr>
        <w:widowControl w:val="0"/>
        <w:numPr>
          <w:ilvl w:val="0"/>
          <w:numId w:val="4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Сдайте готовую работу преподавателю для проверки точно в срок.</w:t>
      </w:r>
    </w:p>
    <w:p w14:paraId="4DE99A8B" w14:textId="77777777" w:rsidR="00530C89" w:rsidRPr="00530C89" w:rsidRDefault="00530C89" w:rsidP="00530C89">
      <w:pPr>
        <w:widowControl w:val="0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jc w:val="both"/>
        <w:rPr>
          <w:rFonts w:eastAsia="Arial-BoldMT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 xml:space="preserve">Если </w:t>
      </w:r>
      <w:r w:rsidRPr="00530C89">
        <w:rPr>
          <w:rFonts w:eastAsia="Arial-BoldMT"/>
          <w:sz w:val="26"/>
          <w:szCs w:val="26"/>
          <w:lang w:eastAsia="en-US"/>
        </w:rPr>
        <w:t>вы делаете сообщение или доклад, то обязательно прочтите текст медленно вслух, обращая особое внимание на произношение новых терминов и стараясь запо</w:t>
      </w:r>
      <w:r w:rsidRPr="00530C89">
        <w:rPr>
          <w:rFonts w:eastAsia="Arial-BoldMT"/>
          <w:sz w:val="26"/>
          <w:szCs w:val="26"/>
          <w:lang w:eastAsia="en-US"/>
        </w:rPr>
        <w:t>м</w:t>
      </w:r>
      <w:r w:rsidRPr="00530C89">
        <w:rPr>
          <w:rFonts w:eastAsia="Arial-BoldMT"/>
          <w:sz w:val="26"/>
          <w:szCs w:val="26"/>
          <w:lang w:eastAsia="en-US"/>
        </w:rPr>
        <w:t xml:space="preserve">нить информацию. </w:t>
      </w:r>
    </w:p>
    <w:p w14:paraId="15DAA44F" w14:textId="77777777" w:rsidR="00530C89" w:rsidRPr="00530C89" w:rsidRDefault="00530C89" w:rsidP="00530C89">
      <w:pPr>
        <w:widowControl w:val="0"/>
        <w:numPr>
          <w:ilvl w:val="0"/>
          <w:numId w:val="4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color w:val="000000"/>
          <w:sz w:val="26"/>
          <w:szCs w:val="26"/>
          <w:lang w:eastAsia="en-US"/>
        </w:rPr>
        <w:t>Участвуйте в обсуждении полученных результатов самостоятельной работы.</w:t>
      </w:r>
    </w:p>
    <w:p w14:paraId="5A40EF74" w14:textId="77777777" w:rsidR="00530C89" w:rsidRPr="00530C89" w:rsidRDefault="00530C89" w:rsidP="00530C89">
      <w:pPr>
        <w:jc w:val="both"/>
        <w:rPr>
          <w:rFonts w:eastAsia="Calibri"/>
          <w:sz w:val="26"/>
          <w:szCs w:val="26"/>
          <w:lang w:eastAsia="en-US"/>
        </w:rPr>
      </w:pPr>
    </w:p>
    <w:p w14:paraId="082F1DF8" w14:textId="77777777" w:rsidR="00530C89" w:rsidRPr="00530C89" w:rsidRDefault="00530C89" w:rsidP="00530C89">
      <w:pPr>
        <w:ind w:firstLine="360"/>
        <w:jc w:val="both"/>
        <w:rPr>
          <w:rFonts w:eastAsia="Calibri"/>
          <w:sz w:val="26"/>
          <w:szCs w:val="26"/>
          <w:lang w:eastAsia="en-US"/>
        </w:rPr>
      </w:pPr>
    </w:p>
    <w:p w14:paraId="129D6AFE" w14:textId="77777777" w:rsidR="00530C89" w:rsidRPr="00530C89" w:rsidRDefault="00530C89" w:rsidP="00530C89">
      <w:pPr>
        <w:ind w:firstLine="360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Перечень видов самостоятельной работы представлен в таблице 2.</w:t>
      </w:r>
    </w:p>
    <w:p w14:paraId="3C1E5915" w14:textId="77777777" w:rsidR="00530C89" w:rsidRPr="00530C89" w:rsidRDefault="00530C89" w:rsidP="00530C89">
      <w:pPr>
        <w:ind w:firstLine="360"/>
        <w:jc w:val="right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Таблица 2</w:t>
      </w:r>
    </w:p>
    <w:p w14:paraId="734C470E" w14:textId="77777777" w:rsidR="00530C89" w:rsidRPr="00530C89" w:rsidRDefault="00530C89" w:rsidP="00530C89">
      <w:pPr>
        <w:ind w:firstLine="360"/>
        <w:jc w:val="both"/>
        <w:rPr>
          <w:rFonts w:eastAsia="Calibri"/>
          <w:sz w:val="26"/>
          <w:szCs w:val="26"/>
          <w:lang w:eastAsia="en-U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"/>
        <w:gridCol w:w="5343"/>
        <w:gridCol w:w="3101"/>
      </w:tblGrid>
      <w:tr w:rsidR="00530C89" w:rsidRPr="00530C89" w14:paraId="4E715FA8" w14:textId="77777777" w:rsidTr="009F0401">
        <w:tc>
          <w:tcPr>
            <w:tcW w:w="1020" w:type="dxa"/>
          </w:tcPr>
          <w:p w14:paraId="504EC86A" w14:textId="77777777" w:rsidR="00530C89" w:rsidRPr="00530C89" w:rsidRDefault="00530C89" w:rsidP="00530C89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Кол-во ч</w:t>
            </w:r>
            <w:r w:rsidRPr="00530C89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а</w:t>
            </w:r>
            <w:r w:rsidRPr="00530C89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сов</w:t>
            </w:r>
          </w:p>
        </w:tc>
        <w:tc>
          <w:tcPr>
            <w:tcW w:w="5343" w:type="dxa"/>
          </w:tcPr>
          <w:p w14:paraId="796B6CBC" w14:textId="77777777" w:rsidR="00530C89" w:rsidRPr="00530C89" w:rsidRDefault="00530C89" w:rsidP="00530C89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Вид самостоятельной работы</w:t>
            </w:r>
          </w:p>
        </w:tc>
        <w:tc>
          <w:tcPr>
            <w:tcW w:w="3101" w:type="dxa"/>
            <w:shd w:val="clear" w:color="auto" w:fill="FFFFFF"/>
          </w:tcPr>
          <w:p w14:paraId="29376D85" w14:textId="77777777" w:rsidR="00530C89" w:rsidRPr="00530C89" w:rsidRDefault="00530C89" w:rsidP="00530C89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Форма контроля</w:t>
            </w:r>
          </w:p>
        </w:tc>
      </w:tr>
      <w:tr w:rsidR="00530C89" w:rsidRPr="00530C89" w14:paraId="3D6DC4D8" w14:textId="77777777" w:rsidTr="009F0401">
        <w:trPr>
          <w:cantSplit/>
        </w:trPr>
        <w:tc>
          <w:tcPr>
            <w:tcW w:w="1020" w:type="dxa"/>
          </w:tcPr>
          <w:p w14:paraId="6E6F8FC9" w14:textId="77777777" w:rsidR="00530C89" w:rsidRPr="00530C89" w:rsidRDefault="00530C89" w:rsidP="00530C8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343" w:type="dxa"/>
          </w:tcPr>
          <w:p w14:paraId="48EC1777" w14:textId="77777777" w:rsidR="00530C89" w:rsidRPr="00530C89" w:rsidRDefault="00530C89" w:rsidP="00530C89">
            <w:pPr>
              <w:rPr>
                <w:rFonts w:eastAsia="Times New Roman"/>
                <w:sz w:val="26"/>
                <w:szCs w:val="26"/>
              </w:rPr>
            </w:pPr>
            <w:r w:rsidRPr="00530C89">
              <w:rPr>
                <w:rFonts w:eastAsia="Times New Roman"/>
                <w:sz w:val="26"/>
                <w:szCs w:val="26"/>
              </w:rPr>
              <w:t>Конспектирование</w:t>
            </w:r>
          </w:p>
        </w:tc>
        <w:tc>
          <w:tcPr>
            <w:tcW w:w="3101" w:type="dxa"/>
            <w:shd w:val="clear" w:color="auto" w:fill="FFFFFF"/>
          </w:tcPr>
          <w:p w14:paraId="244D1D67" w14:textId="77777777" w:rsidR="00530C89" w:rsidRPr="00530C89" w:rsidRDefault="00530C89" w:rsidP="00530C8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Самоотчет</w:t>
            </w:r>
          </w:p>
        </w:tc>
      </w:tr>
      <w:tr w:rsidR="00530C89" w:rsidRPr="00530C89" w14:paraId="6D5EED87" w14:textId="77777777" w:rsidTr="009F0401">
        <w:trPr>
          <w:cantSplit/>
        </w:trPr>
        <w:tc>
          <w:tcPr>
            <w:tcW w:w="1020" w:type="dxa"/>
          </w:tcPr>
          <w:p w14:paraId="372576CC" w14:textId="5864B6E5" w:rsidR="00530C89" w:rsidRPr="00530C89" w:rsidRDefault="003274D9" w:rsidP="00530C8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5343" w:type="dxa"/>
          </w:tcPr>
          <w:p w14:paraId="334B5244" w14:textId="77777777" w:rsidR="00530C89" w:rsidRPr="00530C89" w:rsidRDefault="00530C89" w:rsidP="00530C89">
            <w:pPr>
              <w:rPr>
                <w:rFonts w:eastAsia="Times New Roman"/>
                <w:sz w:val="26"/>
                <w:szCs w:val="26"/>
              </w:rPr>
            </w:pPr>
            <w:r w:rsidRPr="00530C89">
              <w:rPr>
                <w:rFonts w:eastAsia="Times New Roman"/>
                <w:sz w:val="26"/>
                <w:szCs w:val="26"/>
              </w:rPr>
              <w:t>Подготовка и написание докладов</w:t>
            </w:r>
          </w:p>
        </w:tc>
        <w:tc>
          <w:tcPr>
            <w:tcW w:w="3101" w:type="dxa"/>
            <w:shd w:val="clear" w:color="auto" w:fill="FFFFFF"/>
          </w:tcPr>
          <w:p w14:paraId="6B9FD297" w14:textId="77777777" w:rsidR="00530C89" w:rsidRPr="00530C89" w:rsidRDefault="00530C89" w:rsidP="00530C8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Защита доклада</w:t>
            </w:r>
          </w:p>
        </w:tc>
      </w:tr>
      <w:tr w:rsidR="00530C89" w:rsidRPr="00530C89" w14:paraId="35CA4BE2" w14:textId="77777777" w:rsidTr="009F0401">
        <w:trPr>
          <w:cantSplit/>
          <w:trHeight w:val="599"/>
        </w:trPr>
        <w:tc>
          <w:tcPr>
            <w:tcW w:w="1020" w:type="dxa"/>
          </w:tcPr>
          <w:p w14:paraId="6DCB4BDA" w14:textId="77777777" w:rsidR="00530C89" w:rsidRPr="00530C89" w:rsidRDefault="00530C89" w:rsidP="00530C89">
            <w:pPr>
              <w:spacing w:after="20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5343" w:type="dxa"/>
          </w:tcPr>
          <w:p w14:paraId="2B29D51F" w14:textId="77777777" w:rsidR="00530C89" w:rsidRPr="00530C89" w:rsidRDefault="00530C89" w:rsidP="00530C8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Самостоятельное решение ситуационных з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дач</w:t>
            </w:r>
          </w:p>
        </w:tc>
        <w:tc>
          <w:tcPr>
            <w:tcW w:w="3101" w:type="dxa"/>
            <w:shd w:val="clear" w:color="auto" w:fill="FFFFFF"/>
          </w:tcPr>
          <w:p w14:paraId="7EE1C187" w14:textId="77777777" w:rsidR="00530C89" w:rsidRPr="00530C89" w:rsidRDefault="00530C89" w:rsidP="00530C8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Выступление на семин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ре</w:t>
            </w:r>
          </w:p>
        </w:tc>
      </w:tr>
      <w:tr w:rsidR="00530C89" w:rsidRPr="00530C89" w14:paraId="445583BA" w14:textId="77777777" w:rsidTr="009F0401">
        <w:trPr>
          <w:cantSplit/>
          <w:trHeight w:val="599"/>
        </w:trPr>
        <w:tc>
          <w:tcPr>
            <w:tcW w:w="1020" w:type="dxa"/>
          </w:tcPr>
          <w:p w14:paraId="2CCDF00C" w14:textId="072EA7A4" w:rsidR="00530C89" w:rsidRPr="00530C89" w:rsidRDefault="003274D9" w:rsidP="00530C89">
            <w:pPr>
              <w:spacing w:after="20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C3271B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343" w:type="dxa"/>
          </w:tcPr>
          <w:p w14:paraId="737ED91E" w14:textId="77777777" w:rsidR="00530C89" w:rsidRPr="00530C89" w:rsidRDefault="00530C89" w:rsidP="00530C8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Подготовка и написание сообщения</w:t>
            </w:r>
          </w:p>
        </w:tc>
        <w:tc>
          <w:tcPr>
            <w:tcW w:w="3101" w:type="dxa"/>
            <w:shd w:val="clear" w:color="auto" w:fill="FFFFFF"/>
          </w:tcPr>
          <w:p w14:paraId="645C4F27" w14:textId="77777777" w:rsidR="00530C89" w:rsidRPr="00530C89" w:rsidRDefault="00530C89" w:rsidP="00530C8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Защита сообщения</w:t>
            </w:r>
          </w:p>
        </w:tc>
      </w:tr>
      <w:tr w:rsidR="00530C89" w:rsidRPr="00530C89" w14:paraId="3488809F" w14:textId="77777777" w:rsidTr="009F0401">
        <w:trPr>
          <w:cantSplit/>
          <w:trHeight w:val="599"/>
        </w:trPr>
        <w:tc>
          <w:tcPr>
            <w:tcW w:w="1020" w:type="dxa"/>
          </w:tcPr>
          <w:p w14:paraId="1FAB5A61" w14:textId="538C4208" w:rsidR="00530C89" w:rsidRPr="00530C89" w:rsidRDefault="00530C89" w:rsidP="00530C89">
            <w:pPr>
              <w:spacing w:after="20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5343" w:type="dxa"/>
          </w:tcPr>
          <w:p w14:paraId="0BB6EC9F" w14:textId="77777777" w:rsidR="00530C89" w:rsidRPr="00530C89" w:rsidRDefault="00530C89" w:rsidP="00530C8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Оформление мультимедийных презентаций учебных разделов и тем</w:t>
            </w:r>
          </w:p>
        </w:tc>
        <w:tc>
          <w:tcPr>
            <w:tcW w:w="3101" w:type="dxa"/>
            <w:shd w:val="clear" w:color="auto" w:fill="FFFFFF"/>
          </w:tcPr>
          <w:p w14:paraId="03A037C7" w14:textId="77777777" w:rsidR="00530C89" w:rsidRPr="00530C89" w:rsidRDefault="00530C89" w:rsidP="00530C8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Представление мульт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и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медийной презентации</w:t>
            </w:r>
          </w:p>
        </w:tc>
      </w:tr>
      <w:tr w:rsidR="00530C89" w:rsidRPr="00530C89" w14:paraId="5575E3BD" w14:textId="77777777" w:rsidTr="009F0401">
        <w:trPr>
          <w:cantSplit/>
          <w:trHeight w:val="599"/>
        </w:trPr>
        <w:tc>
          <w:tcPr>
            <w:tcW w:w="1020" w:type="dxa"/>
          </w:tcPr>
          <w:p w14:paraId="73BB177E" w14:textId="1F1FD807" w:rsidR="00530C89" w:rsidRPr="00530C89" w:rsidRDefault="00DE069B" w:rsidP="00530C89">
            <w:pPr>
              <w:spacing w:after="20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5343" w:type="dxa"/>
          </w:tcPr>
          <w:p w14:paraId="6B8144C4" w14:textId="77777777" w:rsidR="00530C89" w:rsidRPr="00530C89" w:rsidRDefault="00530C89" w:rsidP="00530C8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Подготовка и написание рефератов</w:t>
            </w:r>
          </w:p>
        </w:tc>
        <w:tc>
          <w:tcPr>
            <w:tcW w:w="3101" w:type="dxa"/>
            <w:shd w:val="clear" w:color="auto" w:fill="FFFFFF"/>
          </w:tcPr>
          <w:p w14:paraId="5938071E" w14:textId="77777777" w:rsidR="00530C89" w:rsidRPr="00530C89" w:rsidRDefault="00530C89" w:rsidP="00530C8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Защита реферата</w:t>
            </w:r>
          </w:p>
        </w:tc>
      </w:tr>
    </w:tbl>
    <w:p w14:paraId="26AE9B55" w14:textId="77777777" w:rsidR="00530C89" w:rsidRPr="00530C89" w:rsidRDefault="00530C89" w:rsidP="00530C89">
      <w:pPr>
        <w:rPr>
          <w:rFonts w:eastAsia="Times New Roman"/>
          <w:b/>
          <w:bCs/>
          <w:sz w:val="26"/>
          <w:szCs w:val="26"/>
        </w:rPr>
      </w:pPr>
    </w:p>
    <w:p w14:paraId="1389E545" w14:textId="77777777" w:rsidR="00530C89" w:rsidRPr="00530C89" w:rsidRDefault="00530C89" w:rsidP="00530C89">
      <w:pPr>
        <w:keepNext/>
        <w:autoSpaceDE w:val="0"/>
        <w:autoSpaceDN w:val="0"/>
        <w:jc w:val="center"/>
        <w:outlineLvl w:val="0"/>
        <w:rPr>
          <w:rFonts w:eastAsia="Times New Roman"/>
          <w:b/>
          <w:sz w:val="26"/>
          <w:szCs w:val="26"/>
        </w:rPr>
      </w:pPr>
      <w:bookmarkStart w:id="10" w:name="_Toc354667570"/>
      <w:r w:rsidRPr="00530C89">
        <w:rPr>
          <w:rFonts w:eastAsia="Times New Roman"/>
          <w:b/>
          <w:sz w:val="26"/>
          <w:szCs w:val="26"/>
        </w:rPr>
        <w:t>Методические рекомендации по работе с литературой</w:t>
      </w:r>
      <w:bookmarkEnd w:id="10"/>
      <w:r w:rsidRPr="00530C89">
        <w:rPr>
          <w:rFonts w:eastAsia="Times New Roman"/>
          <w:b/>
          <w:sz w:val="26"/>
          <w:szCs w:val="26"/>
        </w:rPr>
        <w:t>.</w:t>
      </w:r>
    </w:p>
    <w:p w14:paraId="2C2D564B" w14:textId="77777777" w:rsidR="00530C89" w:rsidRPr="00530C89" w:rsidRDefault="00530C89" w:rsidP="00530C89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 xml:space="preserve"> Важной составляющей самостоятельной внеаудиторной подготовки является р</w:t>
      </w:r>
      <w:r w:rsidRPr="00530C89">
        <w:rPr>
          <w:rFonts w:eastAsia="Calibri"/>
          <w:sz w:val="26"/>
          <w:szCs w:val="26"/>
          <w:lang w:eastAsia="en-US"/>
        </w:rPr>
        <w:t>а</w:t>
      </w:r>
      <w:r w:rsidRPr="00530C89">
        <w:rPr>
          <w:rFonts w:eastAsia="Calibri"/>
          <w:sz w:val="26"/>
          <w:szCs w:val="26"/>
          <w:lang w:eastAsia="en-US"/>
        </w:rPr>
        <w:t>бота с литературой ко всем занятий: семинарским, практическим, при подготовке к з</w:t>
      </w:r>
      <w:r w:rsidRPr="00530C89">
        <w:rPr>
          <w:rFonts w:eastAsia="Calibri"/>
          <w:sz w:val="26"/>
          <w:szCs w:val="26"/>
          <w:lang w:eastAsia="en-US"/>
        </w:rPr>
        <w:t>а</w:t>
      </w:r>
      <w:r w:rsidRPr="00530C89">
        <w:rPr>
          <w:rFonts w:eastAsia="Calibri"/>
          <w:sz w:val="26"/>
          <w:szCs w:val="26"/>
          <w:lang w:eastAsia="en-US"/>
        </w:rPr>
        <w:t xml:space="preserve">четам, экзаменам, тестированию участию в научных конференциях. </w:t>
      </w:r>
    </w:p>
    <w:p w14:paraId="625446FF" w14:textId="77777777" w:rsidR="00530C89" w:rsidRPr="00530C89" w:rsidRDefault="00530C89" w:rsidP="00530C89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Умение работать с литературой означает научиться осмысленно пользоваться и</w:t>
      </w:r>
      <w:r w:rsidRPr="00530C89">
        <w:rPr>
          <w:rFonts w:eastAsia="Calibri"/>
          <w:sz w:val="26"/>
          <w:szCs w:val="26"/>
          <w:lang w:eastAsia="en-US"/>
        </w:rPr>
        <w:t>с</w:t>
      </w:r>
      <w:r w:rsidRPr="00530C89">
        <w:rPr>
          <w:rFonts w:eastAsia="Calibri"/>
          <w:sz w:val="26"/>
          <w:szCs w:val="26"/>
          <w:lang w:eastAsia="en-US"/>
        </w:rPr>
        <w:t>точниками.</w:t>
      </w:r>
    </w:p>
    <w:p w14:paraId="563496FA" w14:textId="77777777" w:rsidR="00530C89" w:rsidRPr="00530C89" w:rsidRDefault="00530C89" w:rsidP="00530C89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Существует несколько методов работы с литературой.</w:t>
      </w:r>
    </w:p>
    <w:p w14:paraId="3A90D5B4" w14:textId="77777777" w:rsidR="00530C89" w:rsidRPr="00530C89" w:rsidRDefault="00530C89" w:rsidP="00530C89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 xml:space="preserve">Один из них - самый известный - </w:t>
      </w:r>
      <w:r w:rsidRPr="00530C89">
        <w:rPr>
          <w:rFonts w:eastAsia="Calibri"/>
          <w:sz w:val="26"/>
          <w:szCs w:val="26"/>
          <w:u w:val="single"/>
          <w:lang w:eastAsia="en-US"/>
        </w:rPr>
        <w:t>метод повторения</w:t>
      </w:r>
      <w:r w:rsidRPr="00530C89">
        <w:rPr>
          <w:rFonts w:eastAsia="Calibri"/>
          <w:sz w:val="26"/>
          <w:szCs w:val="26"/>
          <w:lang w:eastAsia="en-US"/>
        </w:rPr>
        <w:t>: прочитанный текст можно заучить наизусть. Простое повторение воздействует на память механически и повер</w:t>
      </w:r>
      <w:r w:rsidRPr="00530C89">
        <w:rPr>
          <w:rFonts w:eastAsia="Calibri"/>
          <w:sz w:val="26"/>
          <w:szCs w:val="26"/>
          <w:lang w:eastAsia="en-US"/>
        </w:rPr>
        <w:t>х</w:t>
      </w:r>
      <w:r w:rsidRPr="00530C89">
        <w:rPr>
          <w:rFonts w:eastAsia="Calibri"/>
          <w:sz w:val="26"/>
          <w:szCs w:val="26"/>
          <w:lang w:eastAsia="en-US"/>
        </w:rPr>
        <w:t>ностно. Полученные таким путем сведения легко забываются.</w:t>
      </w:r>
    </w:p>
    <w:p w14:paraId="61632EE8" w14:textId="77777777" w:rsidR="00530C89" w:rsidRPr="00530C89" w:rsidRDefault="00530C89" w:rsidP="00530C89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 xml:space="preserve">Наиболее эффективный метод - </w:t>
      </w:r>
      <w:r w:rsidRPr="00530C89">
        <w:rPr>
          <w:rFonts w:eastAsia="Calibri"/>
          <w:sz w:val="26"/>
          <w:szCs w:val="26"/>
          <w:u w:val="single"/>
          <w:lang w:eastAsia="en-US"/>
        </w:rPr>
        <w:t>метод кодирования</w:t>
      </w:r>
      <w:r w:rsidRPr="00530C89">
        <w:rPr>
          <w:rFonts w:eastAsia="Calibri"/>
          <w:sz w:val="26"/>
          <w:szCs w:val="26"/>
          <w:lang w:eastAsia="en-US"/>
        </w:rPr>
        <w:t>: прочитанный текст нужно подвергнуть большей, чем простое заучивание, обработке. Чтобы основательно обраб</w:t>
      </w:r>
      <w:r w:rsidRPr="00530C89">
        <w:rPr>
          <w:rFonts w:eastAsia="Calibri"/>
          <w:sz w:val="26"/>
          <w:szCs w:val="26"/>
          <w:lang w:eastAsia="en-US"/>
        </w:rPr>
        <w:t>о</w:t>
      </w:r>
      <w:r w:rsidRPr="00530C89">
        <w:rPr>
          <w:rFonts w:eastAsia="Calibri"/>
          <w:sz w:val="26"/>
          <w:szCs w:val="26"/>
          <w:lang w:eastAsia="en-US"/>
        </w:rPr>
        <w:t>тать информацию и  закодировать ее для хранения, важно провести целый ряд мысл</w:t>
      </w:r>
      <w:r w:rsidRPr="00530C89">
        <w:rPr>
          <w:rFonts w:eastAsia="Calibri"/>
          <w:sz w:val="26"/>
          <w:szCs w:val="26"/>
          <w:lang w:eastAsia="en-US"/>
        </w:rPr>
        <w:t>и</w:t>
      </w:r>
      <w:r w:rsidRPr="00530C89">
        <w:rPr>
          <w:rFonts w:eastAsia="Calibri"/>
          <w:sz w:val="26"/>
          <w:szCs w:val="26"/>
          <w:lang w:eastAsia="en-US"/>
        </w:rPr>
        <w:t>тельных операций: прокомментировать новые данные; оценить их значение; поставить вопросы; сопоставить полученные  сведения с ранее известными.</w:t>
      </w:r>
    </w:p>
    <w:p w14:paraId="350B764A" w14:textId="77777777" w:rsidR="00530C89" w:rsidRPr="00530C89" w:rsidRDefault="00530C89" w:rsidP="00530C89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 xml:space="preserve"> Для улучшения обработки информации очень важно устанавливать осмысленные связи, структурировать новые сведения.</w:t>
      </w:r>
    </w:p>
    <w:p w14:paraId="13C5BFF7" w14:textId="77777777" w:rsidR="00530C89" w:rsidRPr="00530C89" w:rsidRDefault="00530C89" w:rsidP="00530C89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 xml:space="preserve"> Изучение научной учебной и иной литературы требует ведения рабочих записей. </w:t>
      </w:r>
    </w:p>
    <w:p w14:paraId="24621A5C" w14:textId="77777777" w:rsidR="00530C89" w:rsidRPr="00530C89" w:rsidRDefault="00530C89" w:rsidP="00530C89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lastRenderedPageBreak/>
        <w:t>Форма записей может быть весьма разнообразной: простой или развернутый план, тезисы, цитаты, конспект.</w:t>
      </w:r>
    </w:p>
    <w:p w14:paraId="6299F4AA" w14:textId="77777777" w:rsidR="00530C89" w:rsidRPr="00530C89" w:rsidRDefault="00530C89" w:rsidP="00530C89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b/>
          <w:sz w:val="26"/>
          <w:szCs w:val="26"/>
          <w:lang w:eastAsia="en-US"/>
        </w:rPr>
        <w:t>План</w:t>
      </w:r>
      <w:r w:rsidRPr="00530C89">
        <w:rPr>
          <w:rFonts w:eastAsia="Calibri"/>
          <w:sz w:val="26"/>
          <w:szCs w:val="26"/>
          <w:lang w:eastAsia="en-US"/>
        </w:rPr>
        <w:t xml:space="preserve">  - первооснова, каркас какой- либо письменной работы, определяющие п</w:t>
      </w:r>
      <w:r w:rsidRPr="00530C89">
        <w:rPr>
          <w:rFonts w:eastAsia="Calibri"/>
          <w:sz w:val="26"/>
          <w:szCs w:val="26"/>
          <w:lang w:eastAsia="en-US"/>
        </w:rPr>
        <w:t>о</w:t>
      </w:r>
      <w:r w:rsidRPr="00530C89">
        <w:rPr>
          <w:rFonts w:eastAsia="Calibri"/>
          <w:sz w:val="26"/>
          <w:szCs w:val="26"/>
          <w:lang w:eastAsia="en-US"/>
        </w:rPr>
        <w:t>следовательность изложения материала.</w:t>
      </w:r>
    </w:p>
    <w:p w14:paraId="474C1545" w14:textId="77777777" w:rsidR="00530C89" w:rsidRPr="00530C89" w:rsidRDefault="00530C89" w:rsidP="00530C89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План является наиболее краткой и потому самой доступной и распространенной формой записей содержания исходного источника информации. По существу, это пер</w:t>
      </w:r>
      <w:r w:rsidRPr="00530C89">
        <w:rPr>
          <w:rFonts w:eastAsia="Calibri"/>
          <w:sz w:val="26"/>
          <w:szCs w:val="26"/>
          <w:lang w:eastAsia="en-US"/>
        </w:rPr>
        <w:t>е</w:t>
      </w:r>
      <w:r w:rsidRPr="00530C89">
        <w:rPr>
          <w:rFonts w:eastAsia="Calibri"/>
          <w:sz w:val="26"/>
          <w:szCs w:val="26"/>
          <w:lang w:eastAsia="en-US"/>
        </w:rPr>
        <w:t>чень основных вопросов, рассматриваемых в источнике. План может быть простым и развернутым. Их отличие состоит в степени детализации содержания и, соответственно, в объеме.</w:t>
      </w:r>
    </w:p>
    <w:p w14:paraId="4CD8C70A" w14:textId="77777777" w:rsidR="00530C89" w:rsidRPr="00530C89" w:rsidRDefault="00530C89" w:rsidP="00530C89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Преимущество плана состоит в следующем.</w:t>
      </w:r>
    </w:p>
    <w:p w14:paraId="3358B5B5" w14:textId="77777777" w:rsidR="00530C89" w:rsidRPr="00530C89" w:rsidRDefault="00530C89" w:rsidP="00530C89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i/>
          <w:sz w:val="26"/>
          <w:szCs w:val="26"/>
          <w:lang w:eastAsia="en-US"/>
        </w:rPr>
        <w:t>Во-первых</w:t>
      </w:r>
      <w:r w:rsidRPr="00530C89">
        <w:rPr>
          <w:rFonts w:eastAsia="Calibri"/>
          <w:sz w:val="26"/>
          <w:szCs w:val="26"/>
          <w:lang w:eastAsia="en-US"/>
        </w:rPr>
        <w:t>,  план позволяет наилучшим образом уяснить логику мысли автора, упрощает понимание главных моментов произведения.</w:t>
      </w:r>
    </w:p>
    <w:p w14:paraId="6D3FA9E2" w14:textId="77777777" w:rsidR="00530C89" w:rsidRPr="00530C89" w:rsidRDefault="00530C89" w:rsidP="00530C89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i/>
          <w:sz w:val="26"/>
          <w:szCs w:val="26"/>
          <w:lang w:eastAsia="en-US"/>
        </w:rPr>
        <w:t>Во-вторых</w:t>
      </w:r>
      <w:r w:rsidRPr="00530C89">
        <w:rPr>
          <w:rFonts w:eastAsia="Calibri"/>
          <w:sz w:val="26"/>
          <w:szCs w:val="26"/>
          <w:lang w:eastAsia="en-US"/>
        </w:rPr>
        <w:t>, план позволяет быстро и глубоко проникнуть в сущность построения произведения и, следовательно, гораздо легче ориентироваться в его содержании.</w:t>
      </w:r>
    </w:p>
    <w:p w14:paraId="3E6527BB" w14:textId="77777777" w:rsidR="00530C89" w:rsidRPr="00530C89" w:rsidRDefault="00530C89" w:rsidP="00530C89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i/>
          <w:sz w:val="26"/>
          <w:szCs w:val="26"/>
          <w:lang w:eastAsia="en-US"/>
        </w:rPr>
        <w:t>В-третьих</w:t>
      </w:r>
      <w:r w:rsidRPr="00530C89">
        <w:rPr>
          <w:rFonts w:eastAsia="Calibri"/>
          <w:sz w:val="26"/>
          <w:szCs w:val="26"/>
          <w:lang w:eastAsia="en-US"/>
        </w:rPr>
        <w:t>, план позволяет – при последующем возвращении к нему – быстрее обычного вспомнить прочитанное.</w:t>
      </w:r>
    </w:p>
    <w:p w14:paraId="49B208AD" w14:textId="77777777" w:rsidR="00530C89" w:rsidRPr="00530C89" w:rsidRDefault="00530C89" w:rsidP="00530C89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i/>
          <w:sz w:val="26"/>
          <w:szCs w:val="26"/>
          <w:lang w:eastAsia="en-US"/>
        </w:rPr>
        <w:t>В-четвертых</w:t>
      </w:r>
      <w:r w:rsidRPr="00530C89">
        <w:rPr>
          <w:rFonts w:eastAsia="Calibri"/>
          <w:sz w:val="26"/>
          <w:szCs w:val="26"/>
          <w:lang w:eastAsia="en-US"/>
        </w:rPr>
        <w:t>, С помощью плана гораздо удобнее отыскивать в источнике  ну</w:t>
      </w:r>
      <w:r w:rsidRPr="00530C89">
        <w:rPr>
          <w:rFonts w:eastAsia="Calibri"/>
          <w:sz w:val="26"/>
          <w:szCs w:val="26"/>
          <w:lang w:eastAsia="en-US"/>
        </w:rPr>
        <w:t>ж</w:t>
      </w:r>
      <w:r w:rsidRPr="00530C89">
        <w:rPr>
          <w:rFonts w:eastAsia="Calibri"/>
          <w:sz w:val="26"/>
          <w:szCs w:val="26"/>
          <w:lang w:eastAsia="en-US"/>
        </w:rPr>
        <w:t>ные места, факты, цитаты и т.д.</w:t>
      </w:r>
    </w:p>
    <w:p w14:paraId="4E03A339" w14:textId="77777777" w:rsidR="00530C89" w:rsidRPr="00530C89" w:rsidRDefault="00530C89" w:rsidP="00530C89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u w:val="single"/>
          <w:lang w:eastAsia="en-US"/>
        </w:rPr>
        <w:t>Выписки</w:t>
      </w:r>
      <w:r w:rsidRPr="00530C89">
        <w:rPr>
          <w:rFonts w:eastAsia="Calibri"/>
          <w:sz w:val="26"/>
          <w:szCs w:val="26"/>
          <w:lang w:eastAsia="en-US"/>
        </w:rPr>
        <w:t xml:space="preserve"> - небольшие фрагменты текста (неполные и полные предложения, отд</w:t>
      </w:r>
      <w:r w:rsidRPr="00530C89">
        <w:rPr>
          <w:rFonts w:eastAsia="Calibri"/>
          <w:sz w:val="26"/>
          <w:szCs w:val="26"/>
          <w:lang w:eastAsia="en-US"/>
        </w:rPr>
        <w:t>е</w:t>
      </w:r>
      <w:r w:rsidRPr="00530C89">
        <w:rPr>
          <w:rFonts w:eastAsia="Calibri"/>
          <w:sz w:val="26"/>
          <w:szCs w:val="26"/>
          <w:lang w:eastAsia="en-US"/>
        </w:rPr>
        <w:t>лы абзацы , а также дословные и близкие к дословным записи об излагаемых в нем фа</w:t>
      </w:r>
      <w:r w:rsidRPr="00530C89">
        <w:rPr>
          <w:rFonts w:eastAsia="Calibri"/>
          <w:sz w:val="26"/>
          <w:szCs w:val="26"/>
          <w:lang w:eastAsia="en-US"/>
        </w:rPr>
        <w:t>к</w:t>
      </w:r>
      <w:r w:rsidRPr="00530C89">
        <w:rPr>
          <w:rFonts w:eastAsia="Calibri"/>
          <w:sz w:val="26"/>
          <w:szCs w:val="26"/>
          <w:lang w:eastAsia="en-US"/>
        </w:rPr>
        <w:t xml:space="preserve">тах), содержащие в себе квинтэссенцию содержания прочитанного. </w:t>
      </w:r>
    </w:p>
    <w:p w14:paraId="7C999B65" w14:textId="77777777" w:rsidR="00530C89" w:rsidRPr="00530C89" w:rsidRDefault="00530C89" w:rsidP="00530C89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Выписки представляют собой более сложную форму записи содержания исходн</w:t>
      </w:r>
      <w:r w:rsidRPr="00530C89">
        <w:rPr>
          <w:rFonts w:eastAsia="Calibri"/>
          <w:sz w:val="26"/>
          <w:szCs w:val="26"/>
          <w:lang w:eastAsia="en-US"/>
        </w:rPr>
        <w:t>о</w:t>
      </w:r>
      <w:r w:rsidRPr="00530C89">
        <w:rPr>
          <w:rFonts w:eastAsia="Calibri"/>
          <w:sz w:val="26"/>
          <w:szCs w:val="26"/>
          <w:lang w:eastAsia="en-US"/>
        </w:rPr>
        <w:t>го источника информации. По сути, выписки – не что иное, как цитаты, заимствованные из текста. Выписки позволяют в концентрированные форме и с максимальной точн</w:t>
      </w:r>
      <w:r w:rsidRPr="00530C89">
        <w:rPr>
          <w:rFonts w:eastAsia="Calibri"/>
          <w:sz w:val="26"/>
          <w:szCs w:val="26"/>
          <w:lang w:eastAsia="en-US"/>
        </w:rPr>
        <w:t>о</w:t>
      </w:r>
      <w:r w:rsidRPr="00530C89">
        <w:rPr>
          <w:rFonts w:eastAsia="Calibri"/>
          <w:sz w:val="26"/>
          <w:szCs w:val="26"/>
          <w:lang w:eastAsia="en-US"/>
        </w:rPr>
        <w:t>стью воспроизвести в произвольном (чаще последовательном) порядке наиболее важные мысли автора, статистические и даталогические сведения. В отдельных случаях – когда это оправдано с точки зрения продолжения работы над текстом – вполне допустимо з</w:t>
      </w:r>
      <w:r w:rsidRPr="00530C89">
        <w:rPr>
          <w:rFonts w:eastAsia="Calibri"/>
          <w:sz w:val="26"/>
          <w:szCs w:val="26"/>
          <w:lang w:eastAsia="en-US"/>
        </w:rPr>
        <w:t>а</w:t>
      </w:r>
      <w:r w:rsidRPr="00530C89">
        <w:rPr>
          <w:rFonts w:eastAsia="Calibri"/>
          <w:sz w:val="26"/>
          <w:szCs w:val="26"/>
          <w:lang w:eastAsia="en-US"/>
        </w:rPr>
        <w:t>менять цитирование изложением, близким дословному.</w:t>
      </w:r>
    </w:p>
    <w:p w14:paraId="2BEB5BCB" w14:textId="77777777" w:rsidR="00530C89" w:rsidRPr="00530C89" w:rsidRDefault="00530C89" w:rsidP="00530C89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u w:val="single"/>
          <w:lang w:eastAsia="en-US"/>
        </w:rPr>
        <w:t>Тезисы</w:t>
      </w:r>
      <w:r w:rsidRPr="00530C89">
        <w:rPr>
          <w:rFonts w:eastAsia="Calibri"/>
          <w:sz w:val="26"/>
          <w:szCs w:val="26"/>
          <w:lang w:eastAsia="en-US"/>
        </w:rPr>
        <w:t xml:space="preserve"> – сжатое изложение содержания изученного материала в утвердительной (реже опровергающей) форме.</w:t>
      </w:r>
    </w:p>
    <w:p w14:paraId="7F2D3603" w14:textId="77777777" w:rsidR="00530C89" w:rsidRPr="00530C89" w:rsidRDefault="00530C89" w:rsidP="00530C89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 xml:space="preserve">Отличие тезисов от обычных выписок состоит в следующем. </w:t>
      </w:r>
      <w:r w:rsidRPr="00530C89">
        <w:rPr>
          <w:rFonts w:eastAsia="Calibri"/>
          <w:i/>
          <w:sz w:val="26"/>
          <w:szCs w:val="26"/>
          <w:lang w:eastAsia="en-US"/>
        </w:rPr>
        <w:t>Во-первых</w:t>
      </w:r>
      <w:r w:rsidRPr="00530C89">
        <w:rPr>
          <w:rFonts w:eastAsia="Calibri"/>
          <w:sz w:val="26"/>
          <w:szCs w:val="26"/>
          <w:lang w:eastAsia="en-US"/>
        </w:rPr>
        <w:t xml:space="preserve">, тезисам присуща значительно более высокая степень концентрации материала.  </w:t>
      </w:r>
      <w:r w:rsidRPr="00530C89">
        <w:rPr>
          <w:rFonts w:eastAsia="Calibri"/>
          <w:i/>
          <w:sz w:val="26"/>
          <w:szCs w:val="26"/>
          <w:lang w:eastAsia="en-US"/>
        </w:rPr>
        <w:t>Во-вторых</w:t>
      </w:r>
      <w:r w:rsidRPr="00530C89">
        <w:rPr>
          <w:rFonts w:eastAsia="Calibri"/>
          <w:sz w:val="26"/>
          <w:szCs w:val="26"/>
          <w:lang w:eastAsia="en-US"/>
        </w:rPr>
        <w:t xml:space="preserve">, в тезисах отмечается преобладание выводов над общими рассуждениями. </w:t>
      </w:r>
      <w:r w:rsidRPr="00530C89">
        <w:rPr>
          <w:rFonts w:eastAsia="Calibri"/>
          <w:i/>
          <w:sz w:val="26"/>
          <w:szCs w:val="26"/>
          <w:lang w:eastAsia="en-US"/>
        </w:rPr>
        <w:t>В-третьих</w:t>
      </w:r>
      <w:r w:rsidRPr="00530C89">
        <w:rPr>
          <w:rFonts w:eastAsia="Calibri"/>
          <w:sz w:val="26"/>
          <w:szCs w:val="26"/>
          <w:lang w:eastAsia="en-US"/>
        </w:rPr>
        <w:t>, ч</w:t>
      </w:r>
      <w:r w:rsidRPr="00530C89">
        <w:rPr>
          <w:rFonts w:eastAsia="Calibri"/>
          <w:sz w:val="26"/>
          <w:szCs w:val="26"/>
          <w:lang w:eastAsia="en-US"/>
        </w:rPr>
        <w:t>а</w:t>
      </w:r>
      <w:r w:rsidRPr="00530C89">
        <w:rPr>
          <w:rFonts w:eastAsia="Calibri"/>
          <w:sz w:val="26"/>
          <w:szCs w:val="26"/>
          <w:lang w:eastAsia="en-US"/>
        </w:rPr>
        <w:t>ще всего тезисы записываются близко к оригинальному тексту, т.е. без использования прямого цитирования.</w:t>
      </w:r>
    </w:p>
    <w:p w14:paraId="047E04EF" w14:textId="77777777" w:rsidR="00530C89" w:rsidRPr="00530C89" w:rsidRDefault="00530C89" w:rsidP="00530C89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u w:val="single"/>
          <w:lang w:eastAsia="en-US"/>
        </w:rPr>
        <w:t>Аннотация</w:t>
      </w:r>
      <w:r w:rsidRPr="00530C89">
        <w:rPr>
          <w:rFonts w:eastAsia="Calibri"/>
          <w:sz w:val="26"/>
          <w:szCs w:val="26"/>
          <w:lang w:eastAsia="en-US"/>
        </w:rPr>
        <w:t xml:space="preserve"> – краткое изложение основного содержания исходного источника и</w:t>
      </w:r>
      <w:r w:rsidRPr="00530C89">
        <w:rPr>
          <w:rFonts w:eastAsia="Calibri"/>
          <w:sz w:val="26"/>
          <w:szCs w:val="26"/>
          <w:lang w:eastAsia="en-US"/>
        </w:rPr>
        <w:t>н</w:t>
      </w:r>
      <w:r w:rsidRPr="00530C89">
        <w:rPr>
          <w:rFonts w:eastAsia="Calibri"/>
          <w:sz w:val="26"/>
          <w:szCs w:val="26"/>
          <w:lang w:eastAsia="en-US"/>
        </w:rPr>
        <w:t>формации, дающее о нем обобщенное представление. К  написанию аннотаций приб</w:t>
      </w:r>
      <w:r w:rsidRPr="00530C89">
        <w:rPr>
          <w:rFonts w:eastAsia="Calibri"/>
          <w:sz w:val="26"/>
          <w:szCs w:val="26"/>
          <w:lang w:eastAsia="en-US"/>
        </w:rPr>
        <w:t>е</w:t>
      </w:r>
      <w:r w:rsidRPr="00530C89">
        <w:rPr>
          <w:rFonts w:eastAsia="Calibri"/>
          <w:sz w:val="26"/>
          <w:szCs w:val="26"/>
          <w:lang w:eastAsia="en-US"/>
        </w:rPr>
        <w:t>гают в тех случаях, когда подлинная ценность и пригодность исходного источника и</w:t>
      </w:r>
      <w:r w:rsidRPr="00530C89">
        <w:rPr>
          <w:rFonts w:eastAsia="Calibri"/>
          <w:sz w:val="26"/>
          <w:szCs w:val="26"/>
          <w:lang w:eastAsia="en-US"/>
        </w:rPr>
        <w:t>н</w:t>
      </w:r>
      <w:r w:rsidRPr="00530C89">
        <w:rPr>
          <w:rFonts w:eastAsia="Calibri"/>
          <w:sz w:val="26"/>
          <w:szCs w:val="26"/>
          <w:lang w:eastAsia="en-US"/>
        </w:rPr>
        <w:t>формации исполнителю письменной работы окончательно неясна, но в то же время о нем необходимо оставить краткую запись с обобщающей характеристикой. Для указа</w:t>
      </w:r>
      <w:r w:rsidRPr="00530C89">
        <w:rPr>
          <w:rFonts w:eastAsia="Calibri"/>
          <w:sz w:val="26"/>
          <w:szCs w:val="26"/>
          <w:lang w:eastAsia="en-US"/>
        </w:rPr>
        <w:t>н</w:t>
      </w:r>
      <w:r w:rsidRPr="00530C89">
        <w:rPr>
          <w:rFonts w:eastAsia="Calibri"/>
          <w:sz w:val="26"/>
          <w:szCs w:val="26"/>
          <w:lang w:eastAsia="en-US"/>
        </w:rPr>
        <w:t>ной цели и используется аннотация.</w:t>
      </w:r>
    </w:p>
    <w:p w14:paraId="718FF167" w14:textId="77777777" w:rsidR="00530C89" w:rsidRPr="00530C89" w:rsidRDefault="00530C89" w:rsidP="00530C89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u w:val="single"/>
          <w:lang w:eastAsia="en-US"/>
        </w:rPr>
        <w:t xml:space="preserve">Резюме </w:t>
      </w:r>
      <w:r w:rsidRPr="00530C89">
        <w:rPr>
          <w:rFonts w:eastAsia="Calibri"/>
          <w:sz w:val="26"/>
          <w:szCs w:val="26"/>
          <w:lang w:eastAsia="en-US"/>
        </w:rPr>
        <w:t>– краткая оценка изученного содержания исходного источника информ</w:t>
      </w:r>
      <w:r w:rsidRPr="00530C89">
        <w:rPr>
          <w:rFonts w:eastAsia="Calibri"/>
          <w:sz w:val="26"/>
          <w:szCs w:val="26"/>
          <w:lang w:eastAsia="en-US"/>
        </w:rPr>
        <w:t>а</w:t>
      </w:r>
      <w:r w:rsidRPr="00530C89">
        <w:rPr>
          <w:rFonts w:eastAsia="Calibri"/>
          <w:sz w:val="26"/>
          <w:szCs w:val="26"/>
          <w:lang w:eastAsia="en-US"/>
        </w:rPr>
        <w:t>ции, полученная, прежде всего, на основе содержащихся в нем выводов. Резюме весьма сходно по своей сути с аннотацией. Однако, в отличие от последней, текст резюме ко</w:t>
      </w:r>
      <w:r w:rsidRPr="00530C89">
        <w:rPr>
          <w:rFonts w:eastAsia="Calibri"/>
          <w:sz w:val="26"/>
          <w:szCs w:val="26"/>
          <w:lang w:eastAsia="en-US"/>
        </w:rPr>
        <w:t>н</w:t>
      </w:r>
      <w:r w:rsidRPr="00530C89">
        <w:rPr>
          <w:rFonts w:eastAsia="Calibri"/>
          <w:sz w:val="26"/>
          <w:szCs w:val="26"/>
          <w:lang w:eastAsia="en-US"/>
        </w:rPr>
        <w:t>центрирует в себе данные не из основного содержания исходного источника информ</w:t>
      </w:r>
      <w:r w:rsidRPr="00530C89">
        <w:rPr>
          <w:rFonts w:eastAsia="Calibri"/>
          <w:sz w:val="26"/>
          <w:szCs w:val="26"/>
          <w:lang w:eastAsia="en-US"/>
        </w:rPr>
        <w:t>а</w:t>
      </w:r>
      <w:r w:rsidRPr="00530C89">
        <w:rPr>
          <w:rFonts w:eastAsia="Calibri"/>
          <w:sz w:val="26"/>
          <w:szCs w:val="26"/>
          <w:lang w:eastAsia="en-US"/>
        </w:rPr>
        <w:t>ции, а из его заключительной части, прежде всего выводов.  Но, как и в случае с аннот</w:t>
      </w:r>
      <w:r w:rsidRPr="00530C89">
        <w:rPr>
          <w:rFonts w:eastAsia="Calibri"/>
          <w:sz w:val="26"/>
          <w:szCs w:val="26"/>
          <w:lang w:eastAsia="en-US"/>
        </w:rPr>
        <w:t>а</w:t>
      </w:r>
      <w:r w:rsidRPr="00530C89">
        <w:rPr>
          <w:rFonts w:eastAsia="Calibri"/>
          <w:sz w:val="26"/>
          <w:szCs w:val="26"/>
          <w:lang w:eastAsia="en-US"/>
        </w:rPr>
        <w:t>цией, резюме излагается своими словами – выдержки из оригинального текста в нем практически не встречаются.</w:t>
      </w:r>
    </w:p>
    <w:p w14:paraId="3A2CFF8B" w14:textId="77777777" w:rsidR="00530C89" w:rsidRPr="00530C89" w:rsidRDefault="00530C89" w:rsidP="00530C89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u w:val="single"/>
          <w:lang w:eastAsia="en-US"/>
        </w:rPr>
        <w:lastRenderedPageBreak/>
        <w:t>Конспект</w:t>
      </w:r>
      <w:r w:rsidRPr="00530C89">
        <w:rPr>
          <w:rFonts w:eastAsia="Calibri"/>
          <w:sz w:val="26"/>
          <w:szCs w:val="26"/>
          <w:lang w:eastAsia="en-US"/>
        </w:rPr>
        <w:t xml:space="preserve"> – сложная запись содержания исходного текста, включающая в себя з</w:t>
      </w:r>
      <w:r w:rsidRPr="00530C89">
        <w:rPr>
          <w:rFonts w:eastAsia="Calibri"/>
          <w:sz w:val="26"/>
          <w:szCs w:val="26"/>
          <w:lang w:eastAsia="en-US"/>
        </w:rPr>
        <w:t>а</w:t>
      </w:r>
      <w:r w:rsidRPr="00530C89">
        <w:rPr>
          <w:rFonts w:eastAsia="Calibri"/>
          <w:sz w:val="26"/>
          <w:szCs w:val="26"/>
          <w:lang w:eastAsia="en-US"/>
        </w:rPr>
        <w:t>имствования (цитаты) наиболее примечательных мест в сочетании с планом источника, а также сжатый анализ записанного материала и выводы по нему.</w:t>
      </w:r>
      <w:bookmarkStart w:id="11" w:name="_Toc354667571"/>
      <w:bookmarkStart w:id="12" w:name="_Toc341102554"/>
      <w:bookmarkStart w:id="13" w:name="_Toc341106312"/>
    </w:p>
    <w:p w14:paraId="41ED4BC9" w14:textId="77777777" w:rsidR="00530C89" w:rsidRDefault="00530C89" w:rsidP="00530C89">
      <w:pPr>
        <w:jc w:val="center"/>
        <w:rPr>
          <w:rFonts w:eastAsia="Calibri"/>
          <w:b/>
          <w:sz w:val="26"/>
          <w:szCs w:val="26"/>
        </w:rPr>
      </w:pPr>
    </w:p>
    <w:p w14:paraId="6B544C8A" w14:textId="2D7022A1" w:rsidR="00530C89" w:rsidRPr="00530C89" w:rsidRDefault="00530C89" w:rsidP="00530C89">
      <w:pPr>
        <w:jc w:val="center"/>
        <w:rPr>
          <w:rFonts w:eastAsia="Calibri"/>
          <w:color w:val="000000"/>
          <w:sz w:val="26"/>
          <w:szCs w:val="26"/>
          <w:lang w:eastAsia="en-US"/>
        </w:rPr>
      </w:pPr>
      <w:r w:rsidRPr="00530C89">
        <w:rPr>
          <w:rFonts w:eastAsia="Calibri"/>
          <w:b/>
          <w:sz w:val="26"/>
          <w:szCs w:val="26"/>
        </w:rPr>
        <w:t>Методические  </w:t>
      </w:r>
      <w:bookmarkStart w:id="14" w:name="YANDEX_186"/>
      <w:bookmarkEnd w:id="14"/>
      <w:r w:rsidRPr="00530C89">
        <w:rPr>
          <w:rFonts w:eastAsia="Calibri"/>
          <w:b/>
          <w:sz w:val="26"/>
          <w:szCs w:val="26"/>
        </w:rPr>
        <w:t> рекомендации по составлению</w:t>
      </w:r>
      <w:bookmarkEnd w:id="11"/>
      <w:r w:rsidRPr="00530C89">
        <w:rPr>
          <w:rFonts w:eastAsia="Calibri"/>
          <w:b/>
          <w:bCs/>
          <w:iCs/>
          <w:color w:val="000000"/>
          <w:sz w:val="26"/>
          <w:szCs w:val="26"/>
          <w:lang w:eastAsia="en-US"/>
        </w:rPr>
        <w:t xml:space="preserve"> конспекта:</w:t>
      </w:r>
    </w:p>
    <w:p w14:paraId="1C092A32" w14:textId="77777777" w:rsidR="00530C89" w:rsidRPr="00530C89" w:rsidRDefault="00530C89" w:rsidP="00530C89">
      <w:pPr>
        <w:numPr>
          <w:ilvl w:val="0"/>
          <w:numId w:val="38"/>
        </w:numPr>
        <w:tabs>
          <w:tab w:val="num" w:pos="720"/>
          <w:tab w:val="left" w:pos="993"/>
        </w:tabs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530C89">
        <w:rPr>
          <w:rFonts w:eastAsia="Calibri"/>
          <w:color w:val="000000"/>
          <w:sz w:val="26"/>
          <w:szCs w:val="26"/>
          <w:lang w:eastAsia="en-US"/>
        </w:rPr>
        <w:t>Внимательно прочитайте текст. Уточните в справочной литературе непонятные слова. При записи не забудьте вынести справочные данные на поля конспекта;</w:t>
      </w:r>
    </w:p>
    <w:p w14:paraId="26A46E8C" w14:textId="77777777" w:rsidR="00530C89" w:rsidRPr="00530C89" w:rsidRDefault="00530C89" w:rsidP="00530C89">
      <w:pPr>
        <w:numPr>
          <w:ilvl w:val="0"/>
          <w:numId w:val="38"/>
        </w:numPr>
        <w:tabs>
          <w:tab w:val="num" w:pos="720"/>
          <w:tab w:val="left" w:pos="993"/>
        </w:tabs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530C89">
        <w:rPr>
          <w:rFonts w:eastAsia="Calibri"/>
          <w:color w:val="000000"/>
          <w:sz w:val="26"/>
          <w:szCs w:val="26"/>
          <w:lang w:eastAsia="en-US"/>
        </w:rPr>
        <w:t>Выделите главное, составьте план;</w:t>
      </w:r>
    </w:p>
    <w:p w14:paraId="0D31B50C" w14:textId="77777777" w:rsidR="00530C89" w:rsidRPr="00530C89" w:rsidRDefault="00530C89" w:rsidP="00530C89">
      <w:pPr>
        <w:numPr>
          <w:ilvl w:val="0"/>
          <w:numId w:val="38"/>
        </w:numPr>
        <w:tabs>
          <w:tab w:val="num" w:pos="720"/>
          <w:tab w:val="left" w:pos="993"/>
        </w:tabs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530C89">
        <w:rPr>
          <w:rFonts w:eastAsia="Calibri"/>
          <w:color w:val="000000"/>
          <w:sz w:val="26"/>
          <w:szCs w:val="26"/>
          <w:lang w:eastAsia="en-US"/>
        </w:rPr>
        <w:t>Кратко сформулируйте основные положения текста, отметьте аргументацию авт</w:t>
      </w:r>
      <w:r w:rsidRPr="00530C89">
        <w:rPr>
          <w:rFonts w:eastAsia="Calibri"/>
          <w:color w:val="000000"/>
          <w:sz w:val="26"/>
          <w:szCs w:val="26"/>
          <w:lang w:eastAsia="en-US"/>
        </w:rPr>
        <w:t>о</w:t>
      </w:r>
      <w:r w:rsidRPr="00530C89">
        <w:rPr>
          <w:rFonts w:eastAsia="Calibri"/>
          <w:color w:val="000000"/>
          <w:sz w:val="26"/>
          <w:szCs w:val="26"/>
          <w:lang w:eastAsia="en-US"/>
        </w:rPr>
        <w:t>ра;</w:t>
      </w:r>
    </w:p>
    <w:p w14:paraId="46FB4C13" w14:textId="77777777" w:rsidR="00530C89" w:rsidRPr="00530C89" w:rsidRDefault="00530C89" w:rsidP="00530C89">
      <w:pPr>
        <w:numPr>
          <w:ilvl w:val="0"/>
          <w:numId w:val="38"/>
        </w:numPr>
        <w:tabs>
          <w:tab w:val="num" w:pos="720"/>
          <w:tab w:val="left" w:pos="993"/>
        </w:tabs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530C89">
        <w:rPr>
          <w:rFonts w:eastAsia="Calibri"/>
          <w:color w:val="000000"/>
          <w:sz w:val="26"/>
          <w:szCs w:val="26"/>
          <w:lang w:eastAsia="en-US"/>
        </w:rPr>
        <w:t>Законспектируйте материал, четко следуя пунктам плана. При конспектировании старайтесь выразить мысль своими словами. Записи следует вести четко, ясно.</w:t>
      </w:r>
    </w:p>
    <w:p w14:paraId="31A25004" w14:textId="77777777" w:rsidR="00530C89" w:rsidRPr="00530C89" w:rsidRDefault="00530C89" w:rsidP="00530C89">
      <w:pPr>
        <w:numPr>
          <w:ilvl w:val="0"/>
          <w:numId w:val="38"/>
        </w:numPr>
        <w:tabs>
          <w:tab w:val="num" w:pos="720"/>
          <w:tab w:val="left" w:pos="993"/>
        </w:tabs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530C89">
        <w:rPr>
          <w:rFonts w:eastAsia="Calibri"/>
          <w:color w:val="000000"/>
          <w:sz w:val="26"/>
          <w:szCs w:val="26"/>
          <w:lang w:eastAsia="en-US"/>
        </w:rPr>
        <w:t>Грамотно записывайте цитаты. Цитируя, учитывайте лаконичность, значимость мысли.</w:t>
      </w:r>
    </w:p>
    <w:p w14:paraId="3AE47E7F" w14:textId="77777777" w:rsidR="00530C89" w:rsidRPr="00530C89" w:rsidRDefault="00530C89" w:rsidP="00530C89">
      <w:pPr>
        <w:tabs>
          <w:tab w:val="left" w:pos="993"/>
        </w:tabs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530C89">
        <w:rPr>
          <w:rFonts w:eastAsia="Calibri"/>
          <w:color w:val="000000"/>
          <w:sz w:val="26"/>
          <w:szCs w:val="26"/>
          <w:lang w:eastAsia="en-US"/>
        </w:rPr>
        <w:t>В тексте конспекта желательно приводить не только тезисные положения, но и их док</w:t>
      </w:r>
      <w:r w:rsidRPr="00530C89">
        <w:rPr>
          <w:rFonts w:eastAsia="Calibri"/>
          <w:color w:val="000000"/>
          <w:sz w:val="26"/>
          <w:szCs w:val="26"/>
          <w:lang w:eastAsia="en-US"/>
        </w:rPr>
        <w:t>а</w:t>
      </w:r>
      <w:r w:rsidRPr="00530C89">
        <w:rPr>
          <w:rFonts w:eastAsia="Calibri"/>
          <w:color w:val="000000"/>
          <w:sz w:val="26"/>
          <w:szCs w:val="26"/>
          <w:lang w:eastAsia="en-US"/>
        </w:rPr>
        <w:t>зательства. При оформлении конспекта необходимо стремиться к емкости каждого предложения. Мысли автора книги следует излагать кратко, заботясь о стиле и выраз</w:t>
      </w:r>
      <w:r w:rsidRPr="00530C89">
        <w:rPr>
          <w:rFonts w:eastAsia="Calibri"/>
          <w:color w:val="000000"/>
          <w:sz w:val="26"/>
          <w:szCs w:val="26"/>
          <w:lang w:eastAsia="en-US"/>
        </w:rPr>
        <w:t>и</w:t>
      </w:r>
      <w:r w:rsidRPr="00530C89">
        <w:rPr>
          <w:rFonts w:eastAsia="Calibri"/>
          <w:color w:val="000000"/>
          <w:sz w:val="26"/>
          <w:szCs w:val="26"/>
          <w:lang w:eastAsia="en-US"/>
        </w:rPr>
        <w:t>тельности написанного. Число дополнительных элементов конспекта должно быть л</w:t>
      </w:r>
      <w:r w:rsidRPr="00530C89">
        <w:rPr>
          <w:rFonts w:eastAsia="Calibri"/>
          <w:color w:val="000000"/>
          <w:sz w:val="26"/>
          <w:szCs w:val="26"/>
          <w:lang w:eastAsia="en-US"/>
        </w:rPr>
        <w:t>о</w:t>
      </w:r>
      <w:r w:rsidRPr="00530C89">
        <w:rPr>
          <w:rFonts w:eastAsia="Calibri"/>
          <w:color w:val="000000"/>
          <w:sz w:val="26"/>
          <w:szCs w:val="26"/>
          <w:lang w:eastAsia="en-US"/>
        </w:rPr>
        <w:t>гически обоснованным, записи должны распределяться в определенной последовател</w:t>
      </w:r>
      <w:r w:rsidRPr="00530C89">
        <w:rPr>
          <w:rFonts w:eastAsia="Calibri"/>
          <w:color w:val="000000"/>
          <w:sz w:val="26"/>
          <w:szCs w:val="26"/>
          <w:lang w:eastAsia="en-US"/>
        </w:rPr>
        <w:t>ь</w:t>
      </w:r>
      <w:r w:rsidRPr="00530C89">
        <w:rPr>
          <w:rFonts w:eastAsia="Calibri"/>
          <w:color w:val="000000"/>
          <w:sz w:val="26"/>
          <w:szCs w:val="26"/>
          <w:lang w:eastAsia="en-US"/>
        </w:rPr>
        <w:t>ности, отвечающей логической структуре произведения. Для уточнения и дополнения необходимо оставлять поля.</w:t>
      </w:r>
      <w:bookmarkStart w:id="15" w:name="_Toc354667572"/>
      <w:bookmarkStart w:id="16" w:name="_Toc341102555"/>
      <w:bookmarkStart w:id="17" w:name="_Toc341106313"/>
    </w:p>
    <w:p w14:paraId="6AD5AE31" w14:textId="77777777" w:rsidR="00530C89" w:rsidRPr="00530C89" w:rsidRDefault="00530C89" w:rsidP="00530C89">
      <w:pPr>
        <w:keepNext/>
        <w:keepLines/>
        <w:jc w:val="center"/>
        <w:outlineLvl w:val="2"/>
        <w:rPr>
          <w:rFonts w:eastAsia="Times New Roman"/>
          <w:b/>
          <w:bCs/>
          <w:sz w:val="26"/>
          <w:szCs w:val="26"/>
          <w:lang w:eastAsia="en-US"/>
        </w:rPr>
      </w:pPr>
      <w:r w:rsidRPr="00530C89">
        <w:rPr>
          <w:rFonts w:eastAsia="Times New Roman"/>
          <w:b/>
          <w:bCs/>
          <w:sz w:val="26"/>
          <w:szCs w:val="26"/>
          <w:lang w:eastAsia="en-US"/>
        </w:rPr>
        <w:t>Методические рекомендации по подготовке доклада</w:t>
      </w:r>
      <w:bookmarkEnd w:id="15"/>
    </w:p>
    <w:p w14:paraId="228888C3" w14:textId="77777777" w:rsidR="00530C89" w:rsidRPr="00530C89" w:rsidRDefault="00530C89" w:rsidP="00530C89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b/>
          <w:bCs/>
          <w:sz w:val="26"/>
          <w:szCs w:val="26"/>
          <w:lang w:eastAsia="en-US"/>
        </w:rPr>
        <w:t xml:space="preserve">Доклад </w:t>
      </w:r>
      <w:r w:rsidRPr="00530C89">
        <w:rPr>
          <w:rFonts w:eastAsia="Calibri"/>
          <w:sz w:val="26"/>
          <w:szCs w:val="26"/>
          <w:lang w:eastAsia="en-US"/>
        </w:rPr>
        <w:t>– публичное сообщение, представляющее собой развёрнутое изложение опред</w:t>
      </w:r>
      <w:r w:rsidRPr="00530C89">
        <w:rPr>
          <w:rFonts w:eastAsia="Calibri"/>
          <w:sz w:val="26"/>
          <w:szCs w:val="26"/>
          <w:lang w:eastAsia="en-US"/>
        </w:rPr>
        <w:t>е</w:t>
      </w:r>
      <w:r w:rsidRPr="00530C89">
        <w:rPr>
          <w:rFonts w:eastAsia="Calibri"/>
          <w:sz w:val="26"/>
          <w:szCs w:val="26"/>
          <w:lang w:eastAsia="en-US"/>
        </w:rPr>
        <w:t>лённой темы.</w:t>
      </w:r>
    </w:p>
    <w:p w14:paraId="6AF35729" w14:textId="77777777" w:rsidR="00530C89" w:rsidRPr="00530C89" w:rsidRDefault="00530C89" w:rsidP="00530C89">
      <w:pPr>
        <w:autoSpaceDE w:val="0"/>
        <w:autoSpaceDN w:val="0"/>
        <w:adjustRightInd w:val="0"/>
        <w:jc w:val="both"/>
        <w:rPr>
          <w:rFonts w:eastAsia="Calibri"/>
          <w:b/>
          <w:bCs/>
          <w:sz w:val="26"/>
          <w:szCs w:val="26"/>
          <w:lang w:eastAsia="en-US"/>
        </w:rPr>
      </w:pPr>
      <w:r w:rsidRPr="00530C89">
        <w:rPr>
          <w:rFonts w:eastAsia="Calibri"/>
          <w:b/>
          <w:bCs/>
          <w:sz w:val="26"/>
          <w:szCs w:val="26"/>
          <w:lang w:eastAsia="en-US"/>
        </w:rPr>
        <w:t>Этапы подготовки доклада:</w:t>
      </w:r>
    </w:p>
    <w:p w14:paraId="1463B430" w14:textId="77777777" w:rsidR="00530C89" w:rsidRPr="00530C89" w:rsidRDefault="00530C89" w:rsidP="00530C89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1. Определение цели доклада.</w:t>
      </w:r>
    </w:p>
    <w:p w14:paraId="50044551" w14:textId="77777777" w:rsidR="00530C89" w:rsidRPr="00530C89" w:rsidRDefault="00530C89" w:rsidP="00530C89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2. Подбор необходимого материала, определяющего содержание доклада.</w:t>
      </w:r>
    </w:p>
    <w:p w14:paraId="4EE410E3" w14:textId="77777777" w:rsidR="00530C89" w:rsidRPr="00530C89" w:rsidRDefault="00530C89" w:rsidP="00530C89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3. Составление плана доклада, распределение собранного материала в необходимой л</w:t>
      </w:r>
      <w:r w:rsidRPr="00530C89">
        <w:rPr>
          <w:rFonts w:eastAsia="Calibri"/>
          <w:sz w:val="26"/>
          <w:szCs w:val="26"/>
          <w:lang w:eastAsia="en-US"/>
        </w:rPr>
        <w:t>о</w:t>
      </w:r>
      <w:r w:rsidRPr="00530C89">
        <w:rPr>
          <w:rFonts w:eastAsia="Calibri"/>
          <w:sz w:val="26"/>
          <w:szCs w:val="26"/>
          <w:lang w:eastAsia="en-US"/>
        </w:rPr>
        <w:t>гической последовательности.</w:t>
      </w:r>
    </w:p>
    <w:p w14:paraId="1E68B3DA" w14:textId="77777777" w:rsidR="00530C89" w:rsidRPr="00530C89" w:rsidRDefault="00530C89" w:rsidP="00530C89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4. Общее знакомство с литературой и выделение среди источников главного.</w:t>
      </w:r>
    </w:p>
    <w:p w14:paraId="31C86E70" w14:textId="77777777" w:rsidR="00530C89" w:rsidRPr="00530C89" w:rsidRDefault="00530C89" w:rsidP="00530C89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5. Уточнение плана, отбор материала к каждому пункту плана.</w:t>
      </w:r>
    </w:p>
    <w:p w14:paraId="71419A06" w14:textId="77777777" w:rsidR="00530C89" w:rsidRPr="00530C89" w:rsidRDefault="00530C89" w:rsidP="00530C89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6. Композиционное оформление доклада.</w:t>
      </w:r>
    </w:p>
    <w:p w14:paraId="7CBEC220" w14:textId="77777777" w:rsidR="00530C89" w:rsidRPr="00530C89" w:rsidRDefault="00530C89" w:rsidP="00530C89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7. Заучивание, запоминание текста доклада, подготовки тезисов выступления.</w:t>
      </w:r>
    </w:p>
    <w:p w14:paraId="3D2A3FD5" w14:textId="77777777" w:rsidR="00530C89" w:rsidRPr="00530C89" w:rsidRDefault="00530C89" w:rsidP="00530C89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8. Выступление с докладом.</w:t>
      </w:r>
    </w:p>
    <w:p w14:paraId="18DFB21C" w14:textId="77777777" w:rsidR="00530C89" w:rsidRPr="00530C89" w:rsidRDefault="00530C89" w:rsidP="00530C89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9. Обсуждение доклада.</w:t>
      </w:r>
    </w:p>
    <w:p w14:paraId="58C0ACF2" w14:textId="77777777" w:rsidR="00530C89" w:rsidRPr="00530C89" w:rsidRDefault="00530C89" w:rsidP="00530C89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10. Оценивание доклада</w:t>
      </w:r>
    </w:p>
    <w:p w14:paraId="72B79268" w14:textId="77777777" w:rsidR="00530C89" w:rsidRPr="00530C89" w:rsidRDefault="00530C89" w:rsidP="00530C89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b/>
          <w:bCs/>
          <w:sz w:val="26"/>
          <w:szCs w:val="26"/>
          <w:lang w:eastAsia="en-US"/>
        </w:rPr>
        <w:t xml:space="preserve">Композиционное оформление доклада </w:t>
      </w:r>
      <w:r w:rsidRPr="00530C89">
        <w:rPr>
          <w:rFonts w:eastAsia="Calibri"/>
          <w:sz w:val="26"/>
          <w:szCs w:val="26"/>
          <w:lang w:eastAsia="en-US"/>
        </w:rPr>
        <w:t>– это его реальная речевая внешняя структура, в ней отражается соотношение частей выступления по их цели, стилистическим особе</w:t>
      </w:r>
      <w:r w:rsidRPr="00530C89">
        <w:rPr>
          <w:rFonts w:eastAsia="Calibri"/>
          <w:sz w:val="26"/>
          <w:szCs w:val="26"/>
          <w:lang w:eastAsia="en-US"/>
        </w:rPr>
        <w:t>н</w:t>
      </w:r>
      <w:r w:rsidRPr="00530C89">
        <w:rPr>
          <w:rFonts w:eastAsia="Calibri"/>
          <w:sz w:val="26"/>
          <w:szCs w:val="26"/>
          <w:lang w:eastAsia="en-US"/>
        </w:rPr>
        <w:t>ностям, по объёму, сочетанию рациональных и эмоциональных моментов, как правило, элементами композиции доклада являются: вступление, определение предмета высту</w:t>
      </w:r>
      <w:r w:rsidRPr="00530C89">
        <w:rPr>
          <w:rFonts w:eastAsia="Calibri"/>
          <w:sz w:val="26"/>
          <w:szCs w:val="26"/>
          <w:lang w:eastAsia="en-US"/>
        </w:rPr>
        <w:t>п</w:t>
      </w:r>
      <w:r w:rsidRPr="00530C89">
        <w:rPr>
          <w:rFonts w:eastAsia="Calibri"/>
          <w:sz w:val="26"/>
          <w:szCs w:val="26"/>
          <w:lang w:eastAsia="en-US"/>
        </w:rPr>
        <w:t>ления, изложение(опровержение), заключение.</w:t>
      </w:r>
    </w:p>
    <w:p w14:paraId="07789F76" w14:textId="77777777" w:rsidR="00530C89" w:rsidRPr="00530C89" w:rsidRDefault="00530C89" w:rsidP="00530C89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b/>
          <w:bCs/>
          <w:sz w:val="26"/>
          <w:szCs w:val="26"/>
          <w:lang w:eastAsia="en-US"/>
        </w:rPr>
        <w:t xml:space="preserve">Вступление </w:t>
      </w:r>
      <w:r w:rsidRPr="00530C89">
        <w:rPr>
          <w:rFonts w:eastAsia="Calibri"/>
          <w:sz w:val="26"/>
          <w:szCs w:val="26"/>
          <w:lang w:eastAsia="en-US"/>
        </w:rPr>
        <w:t>помогает обеспечить успех выступления по любой тематике.</w:t>
      </w:r>
    </w:p>
    <w:p w14:paraId="398A3920" w14:textId="77777777" w:rsidR="00530C89" w:rsidRPr="00530C89" w:rsidRDefault="00530C89" w:rsidP="00530C89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Вступление должно содержать:</w:t>
      </w:r>
    </w:p>
    <w:p w14:paraId="06BE5081" w14:textId="77777777" w:rsidR="00530C89" w:rsidRPr="00530C89" w:rsidRDefault="00530C89" w:rsidP="00530C89">
      <w:pPr>
        <w:numPr>
          <w:ilvl w:val="0"/>
          <w:numId w:val="36"/>
        </w:numPr>
        <w:autoSpaceDE w:val="0"/>
        <w:autoSpaceDN w:val="0"/>
        <w:adjustRightInd w:val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название доклада;</w:t>
      </w:r>
    </w:p>
    <w:p w14:paraId="4E230A1A" w14:textId="77777777" w:rsidR="00530C89" w:rsidRPr="00530C89" w:rsidRDefault="00530C89" w:rsidP="00530C89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сообщение основной идеи;</w:t>
      </w:r>
    </w:p>
    <w:p w14:paraId="31476BDA" w14:textId="77777777" w:rsidR="00530C89" w:rsidRPr="00530C89" w:rsidRDefault="00530C89" w:rsidP="00530C89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современную оценку предмета изложения;</w:t>
      </w:r>
    </w:p>
    <w:p w14:paraId="1C014CF5" w14:textId="77777777" w:rsidR="00530C89" w:rsidRPr="00530C89" w:rsidRDefault="00530C89" w:rsidP="00530C89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краткое перечисление рассматриваемых вопросов;</w:t>
      </w:r>
    </w:p>
    <w:p w14:paraId="78F226C5" w14:textId="77777777" w:rsidR="00530C89" w:rsidRPr="00530C89" w:rsidRDefault="00530C89" w:rsidP="00530C89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интересную для слушателей форму изложения;</w:t>
      </w:r>
    </w:p>
    <w:p w14:paraId="7CC6569D" w14:textId="77777777" w:rsidR="00530C89" w:rsidRPr="00530C89" w:rsidRDefault="00530C89" w:rsidP="00530C89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акцентирование оригинальности подхода.</w:t>
      </w:r>
    </w:p>
    <w:p w14:paraId="5FF5B966" w14:textId="77777777" w:rsidR="00530C89" w:rsidRPr="00530C89" w:rsidRDefault="00530C89" w:rsidP="00530C89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Выступление состоит из следующих частей:</w:t>
      </w:r>
    </w:p>
    <w:p w14:paraId="70D65B56" w14:textId="77777777" w:rsidR="00530C89" w:rsidRPr="00530C89" w:rsidRDefault="00530C89" w:rsidP="00530C89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b/>
          <w:bCs/>
          <w:sz w:val="26"/>
          <w:szCs w:val="26"/>
          <w:lang w:eastAsia="en-US"/>
        </w:rPr>
        <w:lastRenderedPageBreak/>
        <w:t xml:space="preserve">Основная часть, </w:t>
      </w:r>
      <w:r w:rsidRPr="00530C89">
        <w:rPr>
          <w:rFonts w:eastAsia="Calibri"/>
          <w:sz w:val="26"/>
          <w:szCs w:val="26"/>
          <w:lang w:eastAsia="en-US"/>
        </w:rPr>
        <w:t>в которой выступающий должен раскрыть суть темы, обычно строится по принципу отчёта. Задача основной части: представить достаточно данных для того, чтобы слушатели заинтересовались темой и захотели ознакомиться с материалами.</w:t>
      </w:r>
    </w:p>
    <w:p w14:paraId="6A7AF7E9" w14:textId="77777777" w:rsidR="00530C89" w:rsidRPr="00530C89" w:rsidRDefault="00530C89" w:rsidP="00530C89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530C89">
        <w:rPr>
          <w:rFonts w:eastAsia="Calibri"/>
          <w:b/>
          <w:bCs/>
          <w:sz w:val="26"/>
          <w:szCs w:val="26"/>
          <w:lang w:eastAsia="en-US"/>
        </w:rPr>
        <w:t xml:space="preserve">Заключение </w:t>
      </w:r>
      <w:r w:rsidRPr="00530C89">
        <w:rPr>
          <w:rFonts w:eastAsia="Calibri"/>
          <w:sz w:val="26"/>
          <w:szCs w:val="26"/>
          <w:lang w:eastAsia="en-US"/>
        </w:rPr>
        <w:t>— это чёткое обобщение и краткие выводы по излагаемой теме.</w:t>
      </w:r>
    </w:p>
    <w:p w14:paraId="0A85A7A6" w14:textId="77777777" w:rsidR="00530C89" w:rsidRPr="00530C89" w:rsidRDefault="00530C89" w:rsidP="00530C89">
      <w:pPr>
        <w:keepNext/>
        <w:keepLines/>
        <w:jc w:val="center"/>
        <w:outlineLvl w:val="2"/>
        <w:rPr>
          <w:rFonts w:eastAsia="Times New Roman"/>
          <w:b/>
          <w:bCs/>
          <w:sz w:val="26"/>
          <w:szCs w:val="26"/>
          <w:lang w:eastAsia="en-US"/>
        </w:rPr>
      </w:pPr>
      <w:bookmarkStart w:id="18" w:name="_Toc354667573"/>
      <w:r w:rsidRPr="00530C89">
        <w:rPr>
          <w:rFonts w:eastAsia="Times New Roman"/>
          <w:b/>
          <w:bCs/>
          <w:sz w:val="26"/>
          <w:szCs w:val="26"/>
          <w:lang w:eastAsia="en-US"/>
        </w:rPr>
        <w:t>Методические рекомендации по подготовке сообщения</w:t>
      </w:r>
      <w:bookmarkEnd w:id="16"/>
      <w:bookmarkEnd w:id="17"/>
      <w:bookmarkEnd w:id="18"/>
    </w:p>
    <w:p w14:paraId="447D4466" w14:textId="77777777" w:rsidR="00530C89" w:rsidRPr="00530C89" w:rsidRDefault="00530C89" w:rsidP="00530C89">
      <w:pPr>
        <w:ind w:firstLine="709"/>
        <w:jc w:val="both"/>
        <w:rPr>
          <w:rFonts w:eastAsia="Times New Roman"/>
          <w:sz w:val="26"/>
          <w:szCs w:val="26"/>
        </w:rPr>
      </w:pPr>
      <w:r w:rsidRPr="00530C89">
        <w:rPr>
          <w:rFonts w:eastAsia="Times New Roman"/>
          <w:sz w:val="26"/>
          <w:szCs w:val="26"/>
        </w:rPr>
        <w:t xml:space="preserve">Регламент устного публичного выступления – не более 10 минут. </w:t>
      </w:r>
    </w:p>
    <w:p w14:paraId="14B5E6A2" w14:textId="77777777" w:rsidR="00530C89" w:rsidRPr="00530C89" w:rsidRDefault="00530C89" w:rsidP="00530C89">
      <w:pPr>
        <w:ind w:firstLine="709"/>
        <w:jc w:val="both"/>
        <w:rPr>
          <w:rFonts w:eastAsia="Times New Roman"/>
          <w:sz w:val="26"/>
          <w:szCs w:val="26"/>
        </w:rPr>
      </w:pPr>
      <w:r w:rsidRPr="00530C89">
        <w:rPr>
          <w:rFonts w:eastAsia="Times New Roman"/>
          <w:sz w:val="26"/>
          <w:szCs w:val="26"/>
        </w:rPr>
        <w:t>Искусство устного выступления состоит не только в отличном знании предмета речи, но и в умении преподнести свои мысли и убеждения правильно и упорядоченно, красноречиво и увлекательно.</w:t>
      </w:r>
    </w:p>
    <w:p w14:paraId="215D85B5" w14:textId="77777777" w:rsidR="00530C89" w:rsidRPr="00530C89" w:rsidRDefault="00530C89" w:rsidP="00530C89">
      <w:pPr>
        <w:ind w:firstLine="709"/>
        <w:jc w:val="both"/>
        <w:rPr>
          <w:rFonts w:eastAsia="Times New Roman"/>
          <w:sz w:val="26"/>
          <w:szCs w:val="26"/>
        </w:rPr>
      </w:pPr>
      <w:r w:rsidRPr="00530C89">
        <w:rPr>
          <w:rFonts w:eastAsia="Times New Roman"/>
          <w:sz w:val="26"/>
          <w:szCs w:val="26"/>
        </w:rPr>
        <w:t xml:space="preserve">Любое устное выступление должно удовлетворять </w:t>
      </w:r>
      <w:r w:rsidRPr="00530C89">
        <w:rPr>
          <w:rFonts w:eastAsia="Times New Roman"/>
          <w:i/>
          <w:sz w:val="26"/>
          <w:szCs w:val="26"/>
        </w:rPr>
        <w:t>трем основным критериям</w:t>
      </w:r>
      <w:r w:rsidRPr="00530C89">
        <w:rPr>
          <w:rFonts w:eastAsia="Times New Roman"/>
          <w:sz w:val="26"/>
          <w:szCs w:val="26"/>
        </w:rPr>
        <w:t>, которые в конечном итоге и приводят к успеху: это критерий правильности, т.е. соо</w:t>
      </w:r>
      <w:r w:rsidRPr="00530C89">
        <w:rPr>
          <w:rFonts w:eastAsia="Times New Roman"/>
          <w:sz w:val="26"/>
          <w:szCs w:val="26"/>
        </w:rPr>
        <w:t>т</w:t>
      </w:r>
      <w:r w:rsidRPr="00530C89">
        <w:rPr>
          <w:rFonts w:eastAsia="Times New Roman"/>
          <w:sz w:val="26"/>
          <w:szCs w:val="26"/>
        </w:rPr>
        <w:t>ветствия языковым нормам, критерий смысловой адекватности, т.е. соответствия соде</w:t>
      </w:r>
      <w:r w:rsidRPr="00530C89">
        <w:rPr>
          <w:rFonts w:eastAsia="Times New Roman"/>
          <w:sz w:val="26"/>
          <w:szCs w:val="26"/>
        </w:rPr>
        <w:t>р</w:t>
      </w:r>
      <w:r w:rsidRPr="00530C89">
        <w:rPr>
          <w:rFonts w:eastAsia="Times New Roman"/>
          <w:sz w:val="26"/>
          <w:szCs w:val="26"/>
        </w:rPr>
        <w:t>жания выступления реальности, и критерий эффективности, т.е. соответствия достигн</w:t>
      </w:r>
      <w:r w:rsidRPr="00530C89">
        <w:rPr>
          <w:rFonts w:eastAsia="Times New Roman"/>
          <w:sz w:val="26"/>
          <w:szCs w:val="26"/>
        </w:rPr>
        <w:t>у</w:t>
      </w:r>
      <w:r w:rsidRPr="00530C89">
        <w:rPr>
          <w:rFonts w:eastAsia="Times New Roman"/>
          <w:sz w:val="26"/>
          <w:szCs w:val="26"/>
        </w:rPr>
        <w:t>тых результатов поставленной цели.</w:t>
      </w:r>
    </w:p>
    <w:p w14:paraId="1BDF34B7" w14:textId="77777777" w:rsidR="00530C89" w:rsidRPr="00530C89" w:rsidRDefault="00530C89" w:rsidP="00530C89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napToGrid w:val="0"/>
          <w:sz w:val="26"/>
          <w:szCs w:val="26"/>
          <w:lang w:eastAsia="en-US"/>
        </w:rPr>
      </w:pPr>
      <w:r w:rsidRPr="00530C89">
        <w:rPr>
          <w:rFonts w:eastAsia="Times New Roman"/>
          <w:snapToGrid w:val="0"/>
          <w:sz w:val="26"/>
          <w:szCs w:val="26"/>
          <w:lang w:eastAsia="en-US"/>
        </w:rPr>
        <w:t>Работу по подготовке устного выступления можно разделить на два основных этапа: до коммуникативный этап (подготовка выступления) и коммуникативный этап (взаимодействие с аудиторией).</w:t>
      </w:r>
    </w:p>
    <w:p w14:paraId="5CF620A7" w14:textId="77777777" w:rsidR="00530C89" w:rsidRPr="00530C89" w:rsidRDefault="00530C89" w:rsidP="00530C89">
      <w:pPr>
        <w:ind w:firstLine="709"/>
        <w:jc w:val="both"/>
        <w:rPr>
          <w:rFonts w:eastAsia="Times New Roman"/>
          <w:sz w:val="26"/>
          <w:szCs w:val="26"/>
        </w:rPr>
      </w:pPr>
      <w:r w:rsidRPr="00530C89">
        <w:rPr>
          <w:rFonts w:eastAsia="Times New Roman"/>
          <w:snapToGrid w:val="0"/>
          <w:sz w:val="26"/>
          <w:szCs w:val="26"/>
        </w:rPr>
        <w:t>Работа по подготовке устного выступления начинается с формулировки темы. Лучше всего тему сформулировать таким образом, чтобы ее первое слово обозначало наименование полученного в ходе выполнения проекта научного результата (например, «Технология изготовления…», «Модель развития…», «Система управления…», «Мет</w:t>
      </w:r>
      <w:r w:rsidRPr="00530C89">
        <w:rPr>
          <w:rFonts w:eastAsia="Times New Roman"/>
          <w:snapToGrid w:val="0"/>
          <w:sz w:val="26"/>
          <w:szCs w:val="26"/>
        </w:rPr>
        <w:t>о</w:t>
      </w:r>
      <w:r w:rsidRPr="00530C89">
        <w:rPr>
          <w:rFonts w:eastAsia="Times New Roman"/>
          <w:snapToGrid w:val="0"/>
          <w:sz w:val="26"/>
          <w:szCs w:val="26"/>
        </w:rPr>
        <w:t xml:space="preserve">дика выявления…» и пр.). </w:t>
      </w:r>
      <w:r w:rsidRPr="00530C89">
        <w:rPr>
          <w:rFonts w:eastAsia="Times New Roman"/>
          <w:sz w:val="26"/>
          <w:szCs w:val="26"/>
        </w:rPr>
        <w:t>Тема выступления не должна быть перегруженной, нельзя "объять необъятное", охват большого количества вопросов приведет к их беглому пер</w:t>
      </w:r>
      <w:r w:rsidRPr="00530C89">
        <w:rPr>
          <w:rFonts w:eastAsia="Times New Roman"/>
          <w:sz w:val="26"/>
          <w:szCs w:val="26"/>
        </w:rPr>
        <w:t>е</w:t>
      </w:r>
      <w:r w:rsidRPr="00530C89">
        <w:rPr>
          <w:rFonts w:eastAsia="Times New Roman"/>
          <w:sz w:val="26"/>
          <w:szCs w:val="26"/>
        </w:rPr>
        <w:t>числению, к декларативности вместо глубокого анализа. Неудачные формулировки - слишком длинные или слишком краткие и общие, очень банальные и скучные, не с</w:t>
      </w:r>
      <w:r w:rsidRPr="00530C89">
        <w:rPr>
          <w:rFonts w:eastAsia="Times New Roman"/>
          <w:sz w:val="26"/>
          <w:szCs w:val="26"/>
        </w:rPr>
        <w:t>о</w:t>
      </w:r>
      <w:r w:rsidRPr="00530C89">
        <w:rPr>
          <w:rFonts w:eastAsia="Times New Roman"/>
          <w:sz w:val="26"/>
          <w:szCs w:val="26"/>
        </w:rPr>
        <w:t xml:space="preserve">держащие проблемы, оторванные от дальнейшего текста и т.д. </w:t>
      </w:r>
    </w:p>
    <w:p w14:paraId="694F8E24" w14:textId="77777777" w:rsidR="00530C89" w:rsidRPr="00530C89" w:rsidRDefault="00530C89" w:rsidP="00530C89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napToGrid w:val="0"/>
          <w:sz w:val="26"/>
          <w:szCs w:val="26"/>
          <w:lang w:eastAsia="en-US"/>
        </w:rPr>
      </w:pPr>
      <w:r w:rsidRPr="00530C89">
        <w:rPr>
          <w:rFonts w:eastAsia="Times New Roman"/>
          <w:snapToGrid w:val="0"/>
          <w:sz w:val="26"/>
          <w:szCs w:val="26"/>
          <w:lang w:eastAsia="en-US"/>
        </w:rPr>
        <w:t>Само выступление должно состоять из трех частей – вступления (10-15% общего времени), основной части (60-70%) и заключения (20-25%).</w:t>
      </w:r>
    </w:p>
    <w:p w14:paraId="2C0CF55D" w14:textId="77777777" w:rsidR="00530C89" w:rsidRPr="00530C89" w:rsidRDefault="00530C89" w:rsidP="00530C89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napToGrid w:val="0"/>
          <w:sz w:val="26"/>
          <w:szCs w:val="26"/>
          <w:lang w:eastAsia="en-US"/>
        </w:rPr>
      </w:pPr>
      <w:r w:rsidRPr="00530C89">
        <w:rPr>
          <w:rFonts w:eastAsia="Times New Roman"/>
          <w:sz w:val="26"/>
          <w:szCs w:val="26"/>
          <w:u w:val="single"/>
          <w:lang w:eastAsia="en-US"/>
        </w:rPr>
        <w:t>Вступление</w:t>
      </w:r>
      <w:r w:rsidRPr="00530C89">
        <w:rPr>
          <w:rFonts w:eastAsia="Times New Roman"/>
          <w:sz w:val="26"/>
          <w:szCs w:val="26"/>
          <w:lang w:eastAsia="en-US"/>
        </w:rPr>
        <w:t xml:space="preserve"> включает в себя </w:t>
      </w:r>
      <w:r w:rsidRPr="00530C89">
        <w:rPr>
          <w:rFonts w:eastAsia="Times New Roman"/>
          <w:snapToGrid w:val="0"/>
          <w:sz w:val="26"/>
          <w:szCs w:val="26"/>
          <w:lang w:eastAsia="en-US"/>
        </w:rPr>
        <w:t xml:space="preserve">представление авторов (фамилия, имя отчество, при необходимости место учебы/работы, статус), </w:t>
      </w:r>
      <w:r w:rsidRPr="00530C89">
        <w:rPr>
          <w:rFonts w:eastAsia="Times New Roman"/>
          <w:sz w:val="26"/>
          <w:szCs w:val="26"/>
          <w:lang w:eastAsia="en-US"/>
        </w:rPr>
        <w:t>название доклада, расшифровку подзаг</w:t>
      </w:r>
      <w:r w:rsidRPr="00530C89">
        <w:rPr>
          <w:rFonts w:eastAsia="Times New Roman"/>
          <w:sz w:val="26"/>
          <w:szCs w:val="26"/>
          <w:lang w:eastAsia="en-US"/>
        </w:rPr>
        <w:t>о</w:t>
      </w:r>
      <w:r w:rsidRPr="00530C89">
        <w:rPr>
          <w:rFonts w:eastAsia="Times New Roman"/>
          <w:sz w:val="26"/>
          <w:szCs w:val="26"/>
          <w:lang w:eastAsia="en-US"/>
        </w:rPr>
        <w:t>ловка с целью точного определения содержания выступления, четкое определение стержневой идеи. С</w:t>
      </w:r>
      <w:r w:rsidRPr="00530C89">
        <w:rPr>
          <w:rFonts w:eastAsia="Times New Roman"/>
          <w:snapToGrid w:val="0"/>
          <w:sz w:val="26"/>
          <w:szCs w:val="26"/>
          <w:lang w:eastAsia="en-US"/>
        </w:rPr>
        <w:t>тержневая идея проекта понимается как основной тезис, ключевое положение. Стержневая идея дает возможность задать определенную тональность в</w:t>
      </w:r>
      <w:r w:rsidRPr="00530C89">
        <w:rPr>
          <w:rFonts w:eastAsia="Times New Roman"/>
          <w:snapToGrid w:val="0"/>
          <w:sz w:val="26"/>
          <w:szCs w:val="26"/>
          <w:lang w:eastAsia="en-US"/>
        </w:rPr>
        <w:t>ы</w:t>
      </w:r>
      <w:r w:rsidRPr="00530C89">
        <w:rPr>
          <w:rFonts w:eastAsia="Times New Roman"/>
          <w:snapToGrid w:val="0"/>
          <w:sz w:val="26"/>
          <w:szCs w:val="26"/>
          <w:lang w:eastAsia="en-US"/>
        </w:rPr>
        <w:t>ступлению. Сформулировать основной тезис означает ответить на вопрос, зачем гов</w:t>
      </w:r>
      <w:r w:rsidRPr="00530C89">
        <w:rPr>
          <w:rFonts w:eastAsia="Times New Roman"/>
          <w:snapToGrid w:val="0"/>
          <w:sz w:val="26"/>
          <w:szCs w:val="26"/>
          <w:lang w:eastAsia="en-US"/>
        </w:rPr>
        <w:t>о</w:t>
      </w:r>
      <w:r w:rsidRPr="00530C89">
        <w:rPr>
          <w:rFonts w:eastAsia="Times New Roman"/>
          <w:snapToGrid w:val="0"/>
          <w:sz w:val="26"/>
          <w:szCs w:val="26"/>
          <w:lang w:eastAsia="en-US"/>
        </w:rPr>
        <w:t>рить (цель) и о чем говорить (средства достижения цели).</w:t>
      </w:r>
    </w:p>
    <w:p w14:paraId="082DB50C" w14:textId="77777777" w:rsidR="00530C89" w:rsidRPr="00530C89" w:rsidRDefault="00530C89" w:rsidP="00530C89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napToGrid w:val="0"/>
          <w:sz w:val="26"/>
          <w:szCs w:val="26"/>
          <w:lang w:eastAsia="en-US"/>
        </w:rPr>
      </w:pPr>
      <w:r w:rsidRPr="00530C89">
        <w:rPr>
          <w:rFonts w:eastAsia="Times New Roman"/>
          <w:snapToGrid w:val="0"/>
          <w:sz w:val="26"/>
          <w:szCs w:val="26"/>
          <w:lang w:eastAsia="en-US"/>
        </w:rPr>
        <w:t>Требования к основному тезису выступления:</w:t>
      </w:r>
    </w:p>
    <w:p w14:paraId="5C87530B" w14:textId="77777777" w:rsidR="00530C89" w:rsidRPr="00530C89" w:rsidRDefault="00530C89" w:rsidP="00530C89">
      <w:pPr>
        <w:widowControl w:val="0"/>
        <w:numPr>
          <w:ilvl w:val="0"/>
          <w:numId w:val="30"/>
        </w:numPr>
        <w:autoSpaceDE w:val="0"/>
        <w:autoSpaceDN w:val="0"/>
        <w:adjustRightInd w:val="0"/>
        <w:ind w:firstLine="709"/>
        <w:jc w:val="both"/>
        <w:rPr>
          <w:rFonts w:eastAsia="Times New Roman"/>
          <w:snapToGrid w:val="0"/>
          <w:sz w:val="26"/>
          <w:szCs w:val="26"/>
          <w:lang w:eastAsia="en-US"/>
        </w:rPr>
      </w:pPr>
      <w:r w:rsidRPr="00530C89">
        <w:rPr>
          <w:rFonts w:eastAsia="Times New Roman"/>
          <w:snapToGrid w:val="0"/>
          <w:sz w:val="26"/>
          <w:szCs w:val="26"/>
          <w:lang w:eastAsia="en-US"/>
        </w:rPr>
        <w:t>фраза должна утверждать главную мысль и соответствовать цели в</w:t>
      </w:r>
      <w:r w:rsidRPr="00530C89">
        <w:rPr>
          <w:rFonts w:eastAsia="Times New Roman"/>
          <w:snapToGrid w:val="0"/>
          <w:sz w:val="26"/>
          <w:szCs w:val="26"/>
          <w:lang w:eastAsia="en-US"/>
        </w:rPr>
        <w:t>ы</w:t>
      </w:r>
      <w:r w:rsidRPr="00530C89">
        <w:rPr>
          <w:rFonts w:eastAsia="Times New Roman"/>
          <w:snapToGrid w:val="0"/>
          <w:sz w:val="26"/>
          <w:szCs w:val="26"/>
          <w:lang w:eastAsia="en-US"/>
        </w:rPr>
        <w:t>ступления;</w:t>
      </w:r>
    </w:p>
    <w:p w14:paraId="4E89A3FD" w14:textId="77777777" w:rsidR="00530C89" w:rsidRPr="00530C89" w:rsidRDefault="00530C89" w:rsidP="00530C89">
      <w:pPr>
        <w:widowControl w:val="0"/>
        <w:numPr>
          <w:ilvl w:val="0"/>
          <w:numId w:val="30"/>
        </w:numPr>
        <w:autoSpaceDE w:val="0"/>
        <w:autoSpaceDN w:val="0"/>
        <w:adjustRightInd w:val="0"/>
        <w:ind w:firstLine="709"/>
        <w:jc w:val="both"/>
        <w:rPr>
          <w:rFonts w:eastAsia="Times New Roman"/>
          <w:snapToGrid w:val="0"/>
          <w:sz w:val="26"/>
          <w:szCs w:val="26"/>
          <w:lang w:eastAsia="en-US"/>
        </w:rPr>
      </w:pPr>
      <w:r w:rsidRPr="00530C89">
        <w:rPr>
          <w:rFonts w:eastAsia="Times New Roman"/>
          <w:snapToGrid w:val="0"/>
          <w:sz w:val="26"/>
          <w:szCs w:val="26"/>
          <w:lang w:eastAsia="en-US"/>
        </w:rPr>
        <w:t>суждение должно быть кратким, ясным, легко удерживаться в кра</w:t>
      </w:r>
      <w:r w:rsidRPr="00530C89">
        <w:rPr>
          <w:rFonts w:eastAsia="Times New Roman"/>
          <w:snapToGrid w:val="0"/>
          <w:sz w:val="26"/>
          <w:szCs w:val="26"/>
          <w:lang w:eastAsia="en-US"/>
        </w:rPr>
        <w:t>т</w:t>
      </w:r>
      <w:r w:rsidRPr="00530C89">
        <w:rPr>
          <w:rFonts w:eastAsia="Times New Roman"/>
          <w:snapToGrid w:val="0"/>
          <w:sz w:val="26"/>
          <w:szCs w:val="26"/>
          <w:lang w:eastAsia="en-US"/>
        </w:rPr>
        <w:t>ковременной памяти;</w:t>
      </w:r>
    </w:p>
    <w:p w14:paraId="1164F655" w14:textId="77777777" w:rsidR="00530C89" w:rsidRPr="00530C89" w:rsidRDefault="00530C89" w:rsidP="00530C89">
      <w:pPr>
        <w:widowControl w:val="0"/>
        <w:numPr>
          <w:ilvl w:val="0"/>
          <w:numId w:val="30"/>
        </w:numPr>
        <w:autoSpaceDE w:val="0"/>
        <w:autoSpaceDN w:val="0"/>
        <w:adjustRightInd w:val="0"/>
        <w:ind w:firstLine="709"/>
        <w:jc w:val="both"/>
        <w:rPr>
          <w:rFonts w:eastAsia="Times New Roman"/>
          <w:snapToGrid w:val="0"/>
          <w:sz w:val="26"/>
          <w:szCs w:val="26"/>
          <w:lang w:eastAsia="en-US"/>
        </w:rPr>
      </w:pPr>
      <w:r w:rsidRPr="00530C89">
        <w:rPr>
          <w:rFonts w:eastAsia="Times New Roman"/>
          <w:snapToGrid w:val="0"/>
          <w:sz w:val="26"/>
          <w:szCs w:val="26"/>
          <w:lang w:eastAsia="en-US"/>
        </w:rPr>
        <w:t>мысль должна пониматься однозначно, не заключать в себе против</w:t>
      </w:r>
      <w:r w:rsidRPr="00530C89">
        <w:rPr>
          <w:rFonts w:eastAsia="Times New Roman"/>
          <w:snapToGrid w:val="0"/>
          <w:sz w:val="26"/>
          <w:szCs w:val="26"/>
          <w:lang w:eastAsia="en-US"/>
        </w:rPr>
        <w:t>о</w:t>
      </w:r>
      <w:r w:rsidRPr="00530C89">
        <w:rPr>
          <w:rFonts w:eastAsia="Times New Roman"/>
          <w:snapToGrid w:val="0"/>
          <w:sz w:val="26"/>
          <w:szCs w:val="26"/>
          <w:lang w:eastAsia="en-US"/>
        </w:rPr>
        <w:t>речия.</w:t>
      </w:r>
    </w:p>
    <w:p w14:paraId="694AD10D" w14:textId="77777777" w:rsidR="00530C89" w:rsidRPr="00530C89" w:rsidRDefault="00530C89" w:rsidP="00530C89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napToGrid w:val="0"/>
          <w:sz w:val="26"/>
          <w:szCs w:val="26"/>
          <w:lang w:eastAsia="en-US"/>
        </w:rPr>
      </w:pPr>
      <w:r w:rsidRPr="00530C89">
        <w:rPr>
          <w:rFonts w:eastAsia="Times New Roman"/>
          <w:snapToGrid w:val="0"/>
          <w:sz w:val="26"/>
          <w:szCs w:val="26"/>
          <w:lang w:eastAsia="en-US"/>
        </w:rPr>
        <w:t>В речи, может быть, несколько стержневых идей, но не более трех.</w:t>
      </w:r>
    </w:p>
    <w:p w14:paraId="7642C612" w14:textId="77777777" w:rsidR="00530C89" w:rsidRPr="00530C89" w:rsidRDefault="00530C89" w:rsidP="00530C89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napToGrid w:val="0"/>
          <w:sz w:val="26"/>
          <w:szCs w:val="26"/>
          <w:lang w:eastAsia="en-US"/>
        </w:rPr>
        <w:t xml:space="preserve">Самая частая ошибка в начале речи – либо </w:t>
      </w:r>
      <w:r w:rsidRPr="00530C89">
        <w:rPr>
          <w:rFonts w:eastAsia="Calibri"/>
          <w:sz w:val="26"/>
          <w:szCs w:val="26"/>
          <w:lang w:eastAsia="en-US"/>
        </w:rPr>
        <w:t>извиняться, либо заявлять о своей н</w:t>
      </w:r>
      <w:r w:rsidRPr="00530C89">
        <w:rPr>
          <w:rFonts w:eastAsia="Calibri"/>
          <w:sz w:val="26"/>
          <w:szCs w:val="26"/>
          <w:lang w:eastAsia="en-US"/>
        </w:rPr>
        <w:t>е</w:t>
      </w:r>
      <w:r w:rsidRPr="00530C89">
        <w:rPr>
          <w:rFonts w:eastAsia="Calibri"/>
          <w:sz w:val="26"/>
          <w:szCs w:val="26"/>
          <w:lang w:eastAsia="en-US"/>
        </w:rPr>
        <w:t>опытности. Результатом вступления должны быть заинтересованность слушателей, внимание и расположенность к презентатору и будущей теме.</w:t>
      </w:r>
    </w:p>
    <w:p w14:paraId="7AB5A562" w14:textId="77777777" w:rsidR="00530C89" w:rsidRPr="00530C89" w:rsidRDefault="00530C89" w:rsidP="00530C89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napToGrid w:val="0"/>
          <w:sz w:val="26"/>
          <w:szCs w:val="26"/>
          <w:lang w:eastAsia="en-US"/>
        </w:rPr>
      </w:pPr>
      <w:r w:rsidRPr="00530C89">
        <w:rPr>
          <w:rFonts w:eastAsia="Times New Roman"/>
          <w:snapToGrid w:val="0"/>
          <w:sz w:val="26"/>
          <w:szCs w:val="26"/>
          <w:lang w:eastAsia="en-US"/>
        </w:rPr>
        <w:t>К аргументации в пользу стержневой идеи проекта можно привлекать фото-, в</w:t>
      </w:r>
      <w:r w:rsidRPr="00530C89">
        <w:rPr>
          <w:rFonts w:eastAsia="Times New Roman"/>
          <w:snapToGrid w:val="0"/>
          <w:sz w:val="26"/>
          <w:szCs w:val="26"/>
          <w:lang w:eastAsia="en-US"/>
        </w:rPr>
        <w:t>и</w:t>
      </w:r>
      <w:r w:rsidRPr="00530C89">
        <w:rPr>
          <w:rFonts w:eastAsia="Times New Roman"/>
          <w:snapToGrid w:val="0"/>
          <w:sz w:val="26"/>
          <w:szCs w:val="26"/>
          <w:lang w:eastAsia="en-US"/>
        </w:rPr>
        <w:t>деофрагменты, аудиозаписи, фактологический материал. Цифровые данные для обле</w:t>
      </w:r>
      <w:r w:rsidRPr="00530C89">
        <w:rPr>
          <w:rFonts w:eastAsia="Times New Roman"/>
          <w:snapToGrid w:val="0"/>
          <w:sz w:val="26"/>
          <w:szCs w:val="26"/>
          <w:lang w:eastAsia="en-US"/>
        </w:rPr>
        <w:t>г</w:t>
      </w:r>
      <w:r w:rsidRPr="00530C89">
        <w:rPr>
          <w:rFonts w:eastAsia="Times New Roman"/>
          <w:snapToGrid w:val="0"/>
          <w:sz w:val="26"/>
          <w:szCs w:val="26"/>
          <w:lang w:eastAsia="en-US"/>
        </w:rPr>
        <w:t>чения восприятия лучше демонстрировать посредством таблиц и графиков, а не злоуп</w:t>
      </w:r>
      <w:r w:rsidRPr="00530C89">
        <w:rPr>
          <w:rFonts w:eastAsia="Times New Roman"/>
          <w:snapToGrid w:val="0"/>
          <w:sz w:val="26"/>
          <w:szCs w:val="26"/>
          <w:lang w:eastAsia="en-US"/>
        </w:rPr>
        <w:t>о</w:t>
      </w:r>
      <w:r w:rsidRPr="00530C89">
        <w:rPr>
          <w:rFonts w:eastAsia="Times New Roman"/>
          <w:snapToGrid w:val="0"/>
          <w:sz w:val="26"/>
          <w:szCs w:val="26"/>
          <w:lang w:eastAsia="en-US"/>
        </w:rPr>
        <w:t>треблять их зачитыванием. Лучше всего, когда в устном выступлении количество ци</w:t>
      </w:r>
      <w:r w:rsidRPr="00530C89">
        <w:rPr>
          <w:rFonts w:eastAsia="Times New Roman"/>
          <w:snapToGrid w:val="0"/>
          <w:sz w:val="26"/>
          <w:szCs w:val="26"/>
          <w:lang w:eastAsia="en-US"/>
        </w:rPr>
        <w:t>ф</w:t>
      </w:r>
      <w:r w:rsidRPr="00530C89">
        <w:rPr>
          <w:rFonts w:eastAsia="Times New Roman"/>
          <w:snapToGrid w:val="0"/>
          <w:sz w:val="26"/>
          <w:szCs w:val="26"/>
          <w:lang w:eastAsia="en-US"/>
        </w:rPr>
        <w:lastRenderedPageBreak/>
        <w:t>рового материала ограничено, на него лучше ссылаться, а не приводить полностью, так как обилие цифр скорее утомляет слушателей, нежели вызывает интерес.</w:t>
      </w:r>
    </w:p>
    <w:p w14:paraId="2596A2C1" w14:textId="77777777" w:rsidR="00530C89" w:rsidRPr="00530C89" w:rsidRDefault="00530C89" w:rsidP="00530C89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en-US"/>
        </w:rPr>
      </w:pPr>
      <w:r w:rsidRPr="00530C89">
        <w:rPr>
          <w:rFonts w:eastAsia="Times New Roman"/>
          <w:sz w:val="26"/>
          <w:szCs w:val="26"/>
          <w:lang w:eastAsia="en-US"/>
        </w:rPr>
        <w:t>План развития основной части должен быть ясным. Должно быть отобрано опт</w:t>
      </w:r>
      <w:r w:rsidRPr="00530C89">
        <w:rPr>
          <w:rFonts w:eastAsia="Times New Roman"/>
          <w:sz w:val="26"/>
          <w:szCs w:val="26"/>
          <w:lang w:eastAsia="en-US"/>
        </w:rPr>
        <w:t>и</w:t>
      </w:r>
      <w:r w:rsidRPr="00530C89">
        <w:rPr>
          <w:rFonts w:eastAsia="Times New Roman"/>
          <w:sz w:val="26"/>
          <w:szCs w:val="26"/>
          <w:lang w:eastAsia="en-US"/>
        </w:rPr>
        <w:t>мальное количество фактов и необходимых примеров.</w:t>
      </w:r>
    </w:p>
    <w:p w14:paraId="1EEE8D39" w14:textId="77777777" w:rsidR="00530C89" w:rsidRPr="00530C89" w:rsidRDefault="00530C89" w:rsidP="00530C89">
      <w:pPr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В научном выступлении принято такое употребление форм слов: чаще использ</w:t>
      </w:r>
      <w:r w:rsidRPr="00530C89">
        <w:rPr>
          <w:rFonts w:eastAsia="Calibri"/>
          <w:sz w:val="26"/>
          <w:szCs w:val="26"/>
          <w:lang w:eastAsia="en-US"/>
        </w:rPr>
        <w:t>у</w:t>
      </w:r>
      <w:r w:rsidRPr="00530C89">
        <w:rPr>
          <w:rFonts w:eastAsia="Calibri"/>
          <w:sz w:val="26"/>
          <w:szCs w:val="26"/>
          <w:lang w:eastAsia="en-US"/>
        </w:rPr>
        <w:t>ются глаголы настоящего времени во «вневременном» значении, возвратные и безли</w:t>
      </w:r>
      <w:r w:rsidRPr="00530C89">
        <w:rPr>
          <w:rFonts w:eastAsia="Calibri"/>
          <w:sz w:val="26"/>
          <w:szCs w:val="26"/>
          <w:lang w:eastAsia="en-US"/>
        </w:rPr>
        <w:t>ч</w:t>
      </w:r>
      <w:r w:rsidRPr="00530C89">
        <w:rPr>
          <w:rFonts w:eastAsia="Calibri"/>
          <w:sz w:val="26"/>
          <w:szCs w:val="26"/>
          <w:lang w:eastAsia="en-US"/>
        </w:rPr>
        <w:t>ные глаголы, преобладание форм 3-го лица глагола, форм несовершенного вида, испол</w:t>
      </w:r>
      <w:r w:rsidRPr="00530C89">
        <w:rPr>
          <w:rFonts w:eastAsia="Calibri"/>
          <w:sz w:val="26"/>
          <w:szCs w:val="26"/>
          <w:lang w:eastAsia="en-US"/>
        </w:rPr>
        <w:t>ь</w:t>
      </w:r>
      <w:r w:rsidRPr="00530C89">
        <w:rPr>
          <w:rFonts w:eastAsia="Calibri"/>
          <w:sz w:val="26"/>
          <w:szCs w:val="26"/>
          <w:lang w:eastAsia="en-US"/>
        </w:rPr>
        <w:t xml:space="preserve">зуются неопределенно-личные предложения. </w:t>
      </w:r>
      <w:r w:rsidRPr="00530C89">
        <w:rPr>
          <w:rFonts w:eastAsia="Calibri"/>
          <w:color w:val="000000"/>
          <w:sz w:val="26"/>
          <w:szCs w:val="26"/>
          <w:lang w:eastAsia="en-US"/>
        </w:rPr>
        <w:t>Перед тем как использовать в своей пр</w:t>
      </w:r>
      <w:r w:rsidRPr="00530C89">
        <w:rPr>
          <w:rFonts w:eastAsia="Calibri"/>
          <w:color w:val="000000"/>
          <w:sz w:val="26"/>
          <w:szCs w:val="26"/>
          <w:lang w:eastAsia="en-US"/>
        </w:rPr>
        <w:t>е</w:t>
      </w:r>
      <w:r w:rsidRPr="00530C89">
        <w:rPr>
          <w:rFonts w:eastAsia="Calibri"/>
          <w:color w:val="000000"/>
          <w:sz w:val="26"/>
          <w:szCs w:val="26"/>
          <w:lang w:eastAsia="en-US"/>
        </w:rPr>
        <w:t xml:space="preserve">зентации корпоративный и специализированный жаргон или термины, вы должны быть уверены, что аудитория поймет, о чем вы говорите. </w:t>
      </w:r>
    </w:p>
    <w:p w14:paraId="40AC85A5" w14:textId="77777777" w:rsidR="00530C89" w:rsidRPr="00530C89" w:rsidRDefault="00530C89" w:rsidP="00530C89">
      <w:pPr>
        <w:ind w:firstLine="709"/>
        <w:jc w:val="both"/>
        <w:rPr>
          <w:rFonts w:eastAsia="Times New Roman"/>
          <w:sz w:val="26"/>
          <w:szCs w:val="26"/>
        </w:rPr>
      </w:pPr>
      <w:r w:rsidRPr="00530C89">
        <w:rPr>
          <w:rFonts w:eastAsia="Times New Roman"/>
          <w:color w:val="000000"/>
          <w:sz w:val="26"/>
          <w:szCs w:val="26"/>
        </w:rPr>
        <w:t>Если использование специальных терминов и слов, которые часть аудитории м</w:t>
      </w:r>
      <w:r w:rsidRPr="00530C89">
        <w:rPr>
          <w:rFonts w:eastAsia="Times New Roman"/>
          <w:color w:val="000000"/>
          <w:sz w:val="26"/>
          <w:szCs w:val="26"/>
        </w:rPr>
        <w:t>о</w:t>
      </w:r>
      <w:r w:rsidRPr="00530C89">
        <w:rPr>
          <w:rFonts w:eastAsia="Times New Roman"/>
          <w:color w:val="000000"/>
          <w:sz w:val="26"/>
          <w:szCs w:val="26"/>
        </w:rPr>
        <w:t>жет не понять, необходимо, то постарайтесь дать краткую характеристику каждому из них, когда употребляете их в процессе презентации впервые.</w:t>
      </w:r>
    </w:p>
    <w:p w14:paraId="358FDECA" w14:textId="77777777" w:rsidR="00530C89" w:rsidRPr="00530C89" w:rsidRDefault="00530C89" w:rsidP="00530C89">
      <w:pPr>
        <w:ind w:firstLine="709"/>
        <w:jc w:val="both"/>
        <w:rPr>
          <w:rFonts w:eastAsia="Times New Roman"/>
          <w:sz w:val="26"/>
          <w:szCs w:val="26"/>
        </w:rPr>
      </w:pPr>
      <w:r w:rsidRPr="00530C89">
        <w:rPr>
          <w:rFonts w:eastAsia="Times New Roman"/>
          <w:sz w:val="26"/>
          <w:szCs w:val="26"/>
        </w:rPr>
        <w:t>Самые частые ошибки в основной части доклада - выход за пределы рассматрив</w:t>
      </w:r>
      <w:r w:rsidRPr="00530C89">
        <w:rPr>
          <w:rFonts w:eastAsia="Times New Roman"/>
          <w:sz w:val="26"/>
          <w:szCs w:val="26"/>
        </w:rPr>
        <w:t>а</w:t>
      </w:r>
      <w:r w:rsidRPr="00530C89">
        <w:rPr>
          <w:rFonts w:eastAsia="Times New Roman"/>
          <w:sz w:val="26"/>
          <w:szCs w:val="26"/>
        </w:rPr>
        <w:t>емых вопросов, перекрывание пунктов плана, усложнение отдельных положений речи, а также перегрузка текста теоретическими рассуждениями, обилие затронутых вопросов (декларативность, бездоказательность), отсутствие связи между частями выступления, несоразмерность частей выступления (затянутое вступление, скомканность основных положений, заключения).</w:t>
      </w:r>
    </w:p>
    <w:p w14:paraId="6B62A8AC" w14:textId="77777777" w:rsidR="00530C89" w:rsidRPr="00530C89" w:rsidRDefault="00530C89" w:rsidP="00530C89">
      <w:pPr>
        <w:ind w:firstLine="709"/>
        <w:jc w:val="both"/>
        <w:rPr>
          <w:rFonts w:eastAsia="Times New Roman"/>
          <w:sz w:val="26"/>
          <w:szCs w:val="26"/>
        </w:rPr>
      </w:pPr>
      <w:r w:rsidRPr="00530C89">
        <w:rPr>
          <w:rFonts w:eastAsia="Times New Roman"/>
          <w:sz w:val="26"/>
          <w:szCs w:val="26"/>
          <w:u w:val="single"/>
        </w:rPr>
        <w:t>В заключении</w:t>
      </w:r>
      <w:r w:rsidRPr="00530C89">
        <w:rPr>
          <w:rFonts w:eastAsia="Times New Roman"/>
          <w:sz w:val="26"/>
          <w:szCs w:val="26"/>
        </w:rPr>
        <w:t xml:space="preserve"> необходимо сформулировать выводы, которые следуют из осно</w:t>
      </w:r>
      <w:r w:rsidRPr="00530C89">
        <w:rPr>
          <w:rFonts w:eastAsia="Times New Roman"/>
          <w:sz w:val="26"/>
          <w:szCs w:val="26"/>
        </w:rPr>
        <w:t>в</w:t>
      </w:r>
      <w:r w:rsidRPr="00530C89">
        <w:rPr>
          <w:rFonts w:eastAsia="Times New Roman"/>
          <w:sz w:val="26"/>
          <w:szCs w:val="26"/>
        </w:rPr>
        <w:t xml:space="preserve">ной идеи (идей) выступления. </w:t>
      </w:r>
      <w:r w:rsidRPr="00530C89">
        <w:rPr>
          <w:rFonts w:eastAsia="Times New Roman"/>
          <w:snapToGrid w:val="0"/>
          <w:sz w:val="26"/>
          <w:szCs w:val="26"/>
        </w:rPr>
        <w:t>Правильно построенное заключение способствует хор</w:t>
      </w:r>
      <w:r w:rsidRPr="00530C89">
        <w:rPr>
          <w:rFonts w:eastAsia="Times New Roman"/>
          <w:snapToGrid w:val="0"/>
          <w:sz w:val="26"/>
          <w:szCs w:val="26"/>
        </w:rPr>
        <w:t>о</w:t>
      </w:r>
      <w:r w:rsidRPr="00530C89">
        <w:rPr>
          <w:rFonts w:eastAsia="Times New Roman"/>
          <w:snapToGrid w:val="0"/>
          <w:sz w:val="26"/>
          <w:szCs w:val="26"/>
        </w:rPr>
        <w:t>шему впечатлению от выступления в целом. В заключении имеет смысл повторить стержневую идею и, кроме того, вновь (в кратком виде) вернуться к тем моментам о</w:t>
      </w:r>
      <w:r w:rsidRPr="00530C89">
        <w:rPr>
          <w:rFonts w:eastAsia="Times New Roman"/>
          <w:snapToGrid w:val="0"/>
          <w:sz w:val="26"/>
          <w:szCs w:val="26"/>
        </w:rPr>
        <w:t>с</w:t>
      </w:r>
      <w:r w:rsidRPr="00530C89">
        <w:rPr>
          <w:rFonts w:eastAsia="Times New Roman"/>
          <w:snapToGrid w:val="0"/>
          <w:sz w:val="26"/>
          <w:szCs w:val="26"/>
        </w:rPr>
        <w:t>новной части, которые вызвали интерес слушателей. Закончить выступление можно р</w:t>
      </w:r>
      <w:r w:rsidRPr="00530C89">
        <w:rPr>
          <w:rFonts w:eastAsia="Times New Roman"/>
          <w:snapToGrid w:val="0"/>
          <w:sz w:val="26"/>
          <w:szCs w:val="26"/>
        </w:rPr>
        <w:t>е</w:t>
      </w:r>
      <w:r w:rsidRPr="00530C89">
        <w:rPr>
          <w:rFonts w:eastAsia="Times New Roman"/>
          <w:snapToGrid w:val="0"/>
          <w:sz w:val="26"/>
          <w:szCs w:val="26"/>
        </w:rPr>
        <w:t xml:space="preserve">шительным заявлением. </w:t>
      </w:r>
      <w:r w:rsidRPr="00530C89">
        <w:rPr>
          <w:rFonts w:eastAsia="Times New Roman"/>
          <w:sz w:val="26"/>
          <w:szCs w:val="26"/>
        </w:rPr>
        <w:t>Вступление и заключение требуют обязательной подготовки, их труднее всего создавать на ходу. Психологи доказали, что лучше всего запоминается сказанное в начале и в конце сообщения ("закон края"), поэтому вступление должно привлечь внимание слушателей, заинтересовать их, подготовить к восприятию темы, ввести в нее (не вступление важно само по себе, а его соотнесение с остальными част</w:t>
      </w:r>
      <w:r w:rsidRPr="00530C89">
        <w:rPr>
          <w:rFonts w:eastAsia="Times New Roman"/>
          <w:sz w:val="26"/>
          <w:szCs w:val="26"/>
        </w:rPr>
        <w:t>я</w:t>
      </w:r>
      <w:r w:rsidRPr="00530C89">
        <w:rPr>
          <w:rFonts w:eastAsia="Times New Roman"/>
          <w:sz w:val="26"/>
          <w:szCs w:val="26"/>
        </w:rPr>
        <w:t>ми), а заключение должно обобщить в сжатом виде все сказанное, усилить и сгустить основную мысль, оно должно быть таким, "чтобы слушатели почувствовали, что дальше говорить нечего" (А.Ф. Кони).</w:t>
      </w:r>
    </w:p>
    <w:p w14:paraId="42EDBEA7" w14:textId="77777777" w:rsidR="00530C89" w:rsidRPr="00530C89" w:rsidRDefault="00530C89" w:rsidP="00530C89">
      <w:pPr>
        <w:ind w:firstLine="709"/>
        <w:jc w:val="both"/>
        <w:rPr>
          <w:rFonts w:eastAsia="Calibri"/>
          <w:iCs/>
          <w:sz w:val="26"/>
          <w:szCs w:val="26"/>
          <w:lang w:eastAsia="en-US"/>
        </w:rPr>
      </w:pPr>
      <w:r w:rsidRPr="00530C89">
        <w:rPr>
          <w:rFonts w:eastAsia="Calibri"/>
          <w:iCs/>
          <w:sz w:val="26"/>
          <w:szCs w:val="26"/>
          <w:lang w:eastAsia="en-US"/>
        </w:rPr>
        <w:t>В ключевых высказываниях следует использовать фразы, программирующие з</w:t>
      </w:r>
      <w:r w:rsidRPr="00530C89">
        <w:rPr>
          <w:rFonts w:eastAsia="Calibri"/>
          <w:iCs/>
          <w:sz w:val="26"/>
          <w:szCs w:val="26"/>
          <w:lang w:eastAsia="en-US"/>
        </w:rPr>
        <w:t>а</w:t>
      </w:r>
      <w:r w:rsidRPr="00530C89">
        <w:rPr>
          <w:rFonts w:eastAsia="Calibri"/>
          <w:iCs/>
          <w:sz w:val="26"/>
          <w:szCs w:val="26"/>
          <w:lang w:eastAsia="en-US"/>
        </w:rPr>
        <w:t>интересованность. Вот некоторые обороты, способствующие повышению интереса:</w:t>
      </w:r>
    </w:p>
    <w:p w14:paraId="35B7E35C" w14:textId="77777777" w:rsidR="00530C89" w:rsidRPr="00530C89" w:rsidRDefault="00530C89" w:rsidP="00530C89">
      <w:pPr>
        <w:ind w:firstLine="709"/>
        <w:jc w:val="both"/>
        <w:rPr>
          <w:rFonts w:eastAsia="Calibri"/>
          <w:iCs/>
          <w:sz w:val="26"/>
          <w:szCs w:val="26"/>
          <w:lang w:eastAsia="en-US"/>
        </w:rPr>
      </w:pPr>
      <w:r w:rsidRPr="00530C89">
        <w:rPr>
          <w:rFonts w:eastAsia="Calibri"/>
          <w:iCs/>
          <w:sz w:val="26"/>
          <w:szCs w:val="26"/>
          <w:lang w:eastAsia="en-US"/>
        </w:rPr>
        <w:t>- «Это Вам позволит…»</w:t>
      </w:r>
    </w:p>
    <w:p w14:paraId="6A9A2054" w14:textId="77777777" w:rsidR="00530C89" w:rsidRPr="00530C89" w:rsidRDefault="00530C89" w:rsidP="00530C89">
      <w:pPr>
        <w:ind w:firstLine="709"/>
        <w:jc w:val="both"/>
        <w:rPr>
          <w:rFonts w:eastAsia="Calibri"/>
          <w:iCs/>
          <w:sz w:val="26"/>
          <w:szCs w:val="26"/>
          <w:lang w:eastAsia="en-US"/>
        </w:rPr>
      </w:pPr>
      <w:r w:rsidRPr="00530C89">
        <w:rPr>
          <w:rFonts w:eastAsia="Calibri"/>
          <w:iCs/>
          <w:sz w:val="26"/>
          <w:szCs w:val="26"/>
          <w:lang w:eastAsia="en-US"/>
        </w:rPr>
        <w:t>- «Благодаря этому вы получите…»</w:t>
      </w:r>
    </w:p>
    <w:p w14:paraId="35D7238A" w14:textId="77777777" w:rsidR="00530C89" w:rsidRPr="00530C89" w:rsidRDefault="00530C89" w:rsidP="00530C89">
      <w:pPr>
        <w:ind w:firstLine="709"/>
        <w:jc w:val="both"/>
        <w:rPr>
          <w:rFonts w:eastAsia="Calibri"/>
          <w:iCs/>
          <w:sz w:val="26"/>
          <w:szCs w:val="26"/>
          <w:lang w:eastAsia="en-US"/>
        </w:rPr>
      </w:pPr>
      <w:r w:rsidRPr="00530C89">
        <w:rPr>
          <w:rFonts w:eastAsia="Calibri"/>
          <w:iCs/>
          <w:sz w:val="26"/>
          <w:szCs w:val="26"/>
          <w:lang w:eastAsia="en-US"/>
        </w:rPr>
        <w:t>- «Это позволит избежать…»</w:t>
      </w:r>
    </w:p>
    <w:p w14:paraId="197B23A0" w14:textId="77777777" w:rsidR="00530C89" w:rsidRPr="00530C89" w:rsidRDefault="00530C89" w:rsidP="00530C89">
      <w:pPr>
        <w:ind w:firstLine="709"/>
        <w:jc w:val="both"/>
        <w:rPr>
          <w:rFonts w:eastAsia="Calibri"/>
          <w:iCs/>
          <w:sz w:val="26"/>
          <w:szCs w:val="26"/>
          <w:lang w:eastAsia="en-US"/>
        </w:rPr>
      </w:pPr>
      <w:r w:rsidRPr="00530C89">
        <w:rPr>
          <w:rFonts w:eastAsia="Calibri"/>
          <w:iCs/>
          <w:sz w:val="26"/>
          <w:szCs w:val="26"/>
          <w:lang w:eastAsia="en-US"/>
        </w:rPr>
        <w:t>- «Это повышает Ваши…»</w:t>
      </w:r>
    </w:p>
    <w:p w14:paraId="24127756" w14:textId="77777777" w:rsidR="00530C89" w:rsidRPr="00530C89" w:rsidRDefault="00530C89" w:rsidP="00530C89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napToGrid w:val="0"/>
          <w:sz w:val="26"/>
          <w:szCs w:val="26"/>
          <w:lang w:eastAsia="en-US"/>
        </w:rPr>
      </w:pPr>
      <w:r w:rsidRPr="00530C89">
        <w:rPr>
          <w:rFonts w:eastAsia="Times New Roman"/>
          <w:snapToGrid w:val="0"/>
          <w:sz w:val="26"/>
          <w:szCs w:val="26"/>
          <w:lang w:eastAsia="en-US"/>
        </w:rPr>
        <w:t>После подготовки текста / плана выступления полезно проконтролировать себя вопросами:</w:t>
      </w:r>
    </w:p>
    <w:p w14:paraId="7378D948" w14:textId="77777777" w:rsidR="00530C89" w:rsidRPr="00530C89" w:rsidRDefault="00530C89" w:rsidP="00530C89">
      <w:pPr>
        <w:widowControl w:val="0"/>
        <w:numPr>
          <w:ilvl w:val="0"/>
          <w:numId w:val="31"/>
        </w:numPr>
        <w:autoSpaceDE w:val="0"/>
        <w:autoSpaceDN w:val="0"/>
        <w:adjustRightInd w:val="0"/>
        <w:ind w:firstLine="709"/>
        <w:jc w:val="both"/>
        <w:rPr>
          <w:rFonts w:eastAsia="Times New Roman"/>
          <w:snapToGrid w:val="0"/>
          <w:sz w:val="26"/>
          <w:szCs w:val="26"/>
          <w:lang w:eastAsia="en-US"/>
        </w:rPr>
      </w:pPr>
      <w:r w:rsidRPr="00530C89">
        <w:rPr>
          <w:rFonts w:eastAsia="Times New Roman"/>
          <w:snapToGrid w:val="0"/>
          <w:sz w:val="26"/>
          <w:szCs w:val="26"/>
          <w:lang w:eastAsia="en-US"/>
        </w:rPr>
        <w:t>Вызывает ли мое выступление интерес?</w:t>
      </w:r>
    </w:p>
    <w:p w14:paraId="7E34A473" w14:textId="77777777" w:rsidR="00530C89" w:rsidRPr="00530C89" w:rsidRDefault="00530C89" w:rsidP="00530C89">
      <w:pPr>
        <w:widowControl w:val="0"/>
        <w:numPr>
          <w:ilvl w:val="0"/>
          <w:numId w:val="31"/>
        </w:numPr>
        <w:autoSpaceDE w:val="0"/>
        <w:autoSpaceDN w:val="0"/>
        <w:adjustRightInd w:val="0"/>
        <w:ind w:firstLine="709"/>
        <w:jc w:val="both"/>
        <w:rPr>
          <w:rFonts w:eastAsia="Times New Roman"/>
          <w:snapToGrid w:val="0"/>
          <w:sz w:val="26"/>
          <w:szCs w:val="26"/>
          <w:lang w:eastAsia="en-US"/>
        </w:rPr>
      </w:pPr>
      <w:r w:rsidRPr="00530C89">
        <w:rPr>
          <w:rFonts w:eastAsia="Times New Roman"/>
          <w:snapToGrid w:val="0"/>
          <w:sz w:val="26"/>
          <w:szCs w:val="26"/>
          <w:lang w:eastAsia="en-US"/>
        </w:rPr>
        <w:t>Достаточно ли я знаю по данному вопросу, и имеется ли у меня д</w:t>
      </w:r>
      <w:r w:rsidRPr="00530C89">
        <w:rPr>
          <w:rFonts w:eastAsia="Times New Roman"/>
          <w:snapToGrid w:val="0"/>
          <w:sz w:val="26"/>
          <w:szCs w:val="26"/>
          <w:lang w:eastAsia="en-US"/>
        </w:rPr>
        <w:t>о</w:t>
      </w:r>
      <w:r w:rsidRPr="00530C89">
        <w:rPr>
          <w:rFonts w:eastAsia="Times New Roman"/>
          <w:snapToGrid w:val="0"/>
          <w:sz w:val="26"/>
          <w:szCs w:val="26"/>
          <w:lang w:eastAsia="en-US"/>
        </w:rPr>
        <w:t>статочно данных?</w:t>
      </w:r>
    </w:p>
    <w:p w14:paraId="4495D560" w14:textId="77777777" w:rsidR="00530C89" w:rsidRPr="00530C89" w:rsidRDefault="00530C89" w:rsidP="00530C89">
      <w:pPr>
        <w:widowControl w:val="0"/>
        <w:numPr>
          <w:ilvl w:val="0"/>
          <w:numId w:val="31"/>
        </w:numPr>
        <w:autoSpaceDE w:val="0"/>
        <w:autoSpaceDN w:val="0"/>
        <w:adjustRightInd w:val="0"/>
        <w:ind w:firstLine="709"/>
        <w:jc w:val="both"/>
        <w:rPr>
          <w:rFonts w:eastAsia="Times New Roman"/>
          <w:snapToGrid w:val="0"/>
          <w:sz w:val="26"/>
          <w:szCs w:val="26"/>
          <w:lang w:eastAsia="en-US"/>
        </w:rPr>
      </w:pPr>
      <w:r w:rsidRPr="00530C89">
        <w:rPr>
          <w:rFonts w:eastAsia="Times New Roman"/>
          <w:snapToGrid w:val="0"/>
          <w:sz w:val="26"/>
          <w:szCs w:val="26"/>
          <w:lang w:eastAsia="en-US"/>
        </w:rPr>
        <w:t>Смогу ли я закончить выступление в отведенное время?</w:t>
      </w:r>
    </w:p>
    <w:p w14:paraId="4327989E" w14:textId="77777777" w:rsidR="00530C89" w:rsidRPr="00530C89" w:rsidRDefault="00530C89" w:rsidP="00530C89">
      <w:pPr>
        <w:widowControl w:val="0"/>
        <w:numPr>
          <w:ilvl w:val="0"/>
          <w:numId w:val="31"/>
        </w:numPr>
        <w:autoSpaceDE w:val="0"/>
        <w:autoSpaceDN w:val="0"/>
        <w:adjustRightInd w:val="0"/>
        <w:ind w:firstLine="709"/>
        <w:jc w:val="both"/>
        <w:rPr>
          <w:rFonts w:eastAsia="Times New Roman"/>
          <w:snapToGrid w:val="0"/>
          <w:sz w:val="26"/>
          <w:szCs w:val="26"/>
          <w:lang w:eastAsia="en-US"/>
        </w:rPr>
      </w:pPr>
      <w:r w:rsidRPr="00530C89">
        <w:rPr>
          <w:rFonts w:eastAsia="Times New Roman"/>
          <w:snapToGrid w:val="0"/>
          <w:sz w:val="26"/>
          <w:szCs w:val="26"/>
          <w:lang w:eastAsia="en-US"/>
        </w:rPr>
        <w:t>Соответствует ли мое выступление уровню моих знаний и опыту?</w:t>
      </w:r>
    </w:p>
    <w:p w14:paraId="6116CFF2" w14:textId="77777777" w:rsidR="00530C89" w:rsidRPr="00530C89" w:rsidRDefault="00530C89" w:rsidP="00530C89">
      <w:pPr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530C89">
        <w:rPr>
          <w:rFonts w:eastAsia="Calibri"/>
          <w:snapToGrid w:val="0"/>
          <w:sz w:val="26"/>
          <w:szCs w:val="26"/>
          <w:lang w:eastAsia="en-US"/>
        </w:rPr>
        <w:t>При подготовке к выступлению необходимо выбрать способ выступления: устное изложение с опорой на конспект (опорой могут также служить заранее подготовленные слайды) или чтение подготовленного текста. Отметим, однако, что ч</w:t>
      </w:r>
      <w:r w:rsidRPr="00530C89">
        <w:rPr>
          <w:rFonts w:eastAsia="Calibri"/>
          <w:color w:val="000000"/>
          <w:sz w:val="26"/>
          <w:szCs w:val="26"/>
          <w:lang w:eastAsia="en-US"/>
        </w:rPr>
        <w:t>тение заранее нап</w:t>
      </w:r>
      <w:r w:rsidRPr="00530C89">
        <w:rPr>
          <w:rFonts w:eastAsia="Calibri"/>
          <w:color w:val="000000"/>
          <w:sz w:val="26"/>
          <w:szCs w:val="26"/>
          <w:lang w:eastAsia="en-US"/>
        </w:rPr>
        <w:t>и</w:t>
      </w:r>
      <w:r w:rsidRPr="00530C89">
        <w:rPr>
          <w:rFonts w:eastAsia="Calibri"/>
          <w:color w:val="000000"/>
          <w:sz w:val="26"/>
          <w:szCs w:val="26"/>
          <w:lang w:eastAsia="en-US"/>
        </w:rPr>
        <w:t>санного текста значительно уменьшает влияние выступления на аудиторию. Запомин</w:t>
      </w:r>
      <w:r w:rsidRPr="00530C89">
        <w:rPr>
          <w:rFonts w:eastAsia="Calibri"/>
          <w:color w:val="000000"/>
          <w:sz w:val="26"/>
          <w:szCs w:val="26"/>
          <w:lang w:eastAsia="en-US"/>
        </w:rPr>
        <w:t>а</w:t>
      </w:r>
      <w:r w:rsidRPr="00530C89">
        <w:rPr>
          <w:rFonts w:eastAsia="Calibri"/>
          <w:color w:val="000000"/>
          <w:sz w:val="26"/>
          <w:szCs w:val="26"/>
          <w:lang w:eastAsia="en-US"/>
        </w:rPr>
        <w:lastRenderedPageBreak/>
        <w:t>ние написанного текста заметно сковывает выступающего и привязывает к заранее с</w:t>
      </w:r>
      <w:r w:rsidRPr="00530C89">
        <w:rPr>
          <w:rFonts w:eastAsia="Calibri"/>
          <w:color w:val="000000"/>
          <w:sz w:val="26"/>
          <w:szCs w:val="26"/>
          <w:lang w:eastAsia="en-US"/>
        </w:rPr>
        <w:t>о</w:t>
      </w:r>
      <w:r w:rsidRPr="00530C89">
        <w:rPr>
          <w:rFonts w:eastAsia="Calibri"/>
          <w:color w:val="000000"/>
          <w:sz w:val="26"/>
          <w:szCs w:val="26"/>
          <w:lang w:eastAsia="en-US"/>
        </w:rPr>
        <w:t>ставленному плану, не давая возможности откликаться на реакцию аудитории.</w:t>
      </w:r>
    </w:p>
    <w:p w14:paraId="43345BFE" w14:textId="77777777" w:rsidR="00530C89" w:rsidRPr="00530C89" w:rsidRDefault="00530C89" w:rsidP="00530C89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napToGrid w:val="0"/>
          <w:color w:val="000000"/>
          <w:sz w:val="26"/>
          <w:szCs w:val="26"/>
          <w:lang w:eastAsia="en-US"/>
        </w:rPr>
      </w:pPr>
      <w:r w:rsidRPr="00530C89">
        <w:rPr>
          <w:rFonts w:eastAsia="Times New Roman"/>
          <w:snapToGrid w:val="0"/>
          <w:color w:val="000000"/>
          <w:sz w:val="26"/>
          <w:szCs w:val="26"/>
          <w:lang w:eastAsia="en-US"/>
        </w:rPr>
        <w:t>Общеизвестно, что бесстрастная и вялая речь не вызывает отклика у слушателей, какой бы интересной и важной темы она ни касалась. И наоборот, иной раз даже не с</w:t>
      </w:r>
      <w:r w:rsidRPr="00530C89">
        <w:rPr>
          <w:rFonts w:eastAsia="Times New Roman"/>
          <w:snapToGrid w:val="0"/>
          <w:color w:val="000000"/>
          <w:sz w:val="26"/>
          <w:szCs w:val="26"/>
          <w:lang w:eastAsia="en-US"/>
        </w:rPr>
        <w:t>о</w:t>
      </w:r>
      <w:r w:rsidRPr="00530C89">
        <w:rPr>
          <w:rFonts w:eastAsia="Times New Roman"/>
          <w:snapToGrid w:val="0"/>
          <w:color w:val="000000"/>
          <w:sz w:val="26"/>
          <w:szCs w:val="26"/>
          <w:lang w:eastAsia="en-US"/>
        </w:rPr>
        <w:t>всем складное выступление может затронуть аудиторию, если оратор говорит об акт</w:t>
      </w:r>
      <w:r w:rsidRPr="00530C89">
        <w:rPr>
          <w:rFonts w:eastAsia="Times New Roman"/>
          <w:snapToGrid w:val="0"/>
          <w:color w:val="000000"/>
          <w:sz w:val="26"/>
          <w:szCs w:val="26"/>
          <w:lang w:eastAsia="en-US"/>
        </w:rPr>
        <w:t>у</w:t>
      </w:r>
      <w:r w:rsidRPr="00530C89">
        <w:rPr>
          <w:rFonts w:eastAsia="Times New Roman"/>
          <w:snapToGrid w:val="0"/>
          <w:color w:val="000000"/>
          <w:sz w:val="26"/>
          <w:szCs w:val="26"/>
          <w:lang w:eastAsia="en-US"/>
        </w:rPr>
        <w:t>альной проблеме, если аудитория чувствует компетентность выступающего. Яркая, энергичная речь, отражающая увлеченность оратора, его уверенность, обладает знач</w:t>
      </w:r>
      <w:r w:rsidRPr="00530C89">
        <w:rPr>
          <w:rFonts w:eastAsia="Times New Roman"/>
          <w:snapToGrid w:val="0"/>
          <w:color w:val="000000"/>
          <w:sz w:val="26"/>
          <w:szCs w:val="26"/>
          <w:lang w:eastAsia="en-US"/>
        </w:rPr>
        <w:t>и</w:t>
      </w:r>
      <w:r w:rsidRPr="00530C89">
        <w:rPr>
          <w:rFonts w:eastAsia="Times New Roman"/>
          <w:snapToGrid w:val="0"/>
          <w:color w:val="000000"/>
          <w:sz w:val="26"/>
          <w:szCs w:val="26"/>
          <w:lang w:eastAsia="en-US"/>
        </w:rPr>
        <w:t>тельной внушающей силой.</w:t>
      </w:r>
    </w:p>
    <w:p w14:paraId="4AB9FA63" w14:textId="77777777" w:rsidR="00530C89" w:rsidRPr="00530C89" w:rsidRDefault="00530C89" w:rsidP="00530C89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napToGrid w:val="0"/>
          <w:sz w:val="26"/>
          <w:szCs w:val="26"/>
          <w:lang w:eastAsia="en-US"/>
        </w:rPr>
      </w:pPr>
      <w:r w:rsidRPr="00530C89">
        <w:rPr>
          <w:rFonts w:eastAsia="Times New Roman"/>
          <w:snapToGrid w:val="0"/>
          <w:sz w:val="26"/>
          <w:szCs w:val="26"/>
          <w:lang w:eastAsia="en-US"/>
        </w:rPr>
        <w:t xml:space="preserve">Кроме того, установлено, что </w:t>
      </w:r>
      <w:r w:rsidRPr="00530C89">
        <w:rPr>
          <w:rFonts w:eastAsia="Times New Roman"/>
          <w:i/>
          <w:snapToGrid w:val="0"/>
          <w:sz w:val="26"/>
          <w:szCs w:val="26"/>
          <w:lang w:eastAsia="en-US"/>
        </w:rPr>
        <w:t>короткие фразы</w:t>
      </w:r>
      <w:r w:rsidRPr="00530C89">
        <w:rPr>
          <w:rFonts w:eastAsia="Times New Roman"/>
          <w:snapToGrid w:val="0"/>
          <w:sz w:val="26"/>
          <w:szCs w:val="26"/>
          <w:lang w:eastAsia="en-US"/>
        </w:rPr>
        <w:t xml:space="preserve"> легче воспринимаются на слух, чем длинные. Лишь половина взрослых людей в состоянии понять фразу, содержащую более тринадцати слов. А третья часть всех людей, слушая четырнадцатое и последу</w:t>
      </w:r>
      <w:r w:rsidRPr="00530C89">
        <w:rPr>
          <w:rFonts w:eastAsia="Times New Roman"/>
          <w:snapToGrid w:val="0"/>
          <w:sz w:val="26"/>
          <w:szCs w:val="26"/>
          <w:lang w:eastAsia="en-US"/>
        </w:rPr>
        <w:t>ю</w:t>
      </w:r>
      <w:r w:rsidRPr="00530C89">
        <w:rPr>
          <w:rFonts w:eastAsia="Times New Roman"/>
          <w:snapToGrid w:val="0"/>
          <w:sz w:val="26"/>
          <w:szCs w:val="26"/>
          <w:lang w:eastAsia="en-US"/>
        </w:rPr>
        <w:t>щие слова одного предложения, вообще забывают его начало. Необходимо избегать сложных предложений, причастных и деепричастных оборотов. Излагая сложный в</w:t>
      </w:r>
      <w:r w:rsidRPr="00530C89">
        <w:rPr>
          <w:rFonts w:eastAsia="Times New Roman"/>
          <w:snapToGrid w:val="0"/>
          <w:sz w:val="26"/>
          <w:szCs w:val="26"/>
          <w:lang w:eastAsia="en-US"/>
        </w:rPr>
        <w:t>о</w:t>
      </w:r>
      <w:r w:rsidRPr="00530C89">
        <w:rPr>
          <w:rFonts w:eastAsia="Times New Roman"/>
          <w:snapToGrid w:val="0"/>
          <w:sz w:val="26"/>
          <w:szCs w:val="26"/>
          <w:lang w:eastAsia="en-US"/>
        </w:rPr>
        <w:t>прос, нужно постараться передать информацию по частям.</w:t>
      </w:r>
    </w:p>
    <w:p w14:paraId="5BC77D02" w14:textId="77777777" w:rsidR="00530C89" w:rsidRPr="00530C89" w:rsidRDefault="00530C89" w:rsidP="00530C89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napToGrid w:val="0"/>
          <w:sz w:val="26"/>
          <w:szCs w:val="26"/>
          <w:lang w:eastAsia="en-US"/>
        </w:rPr>
      </w:pPr>
      <w:r w:rsidRPr="00530C89">
        <w:rPr>
          <w:rFonts w:eastAsia="Times New Roman"/>
          <w:snapToGrid w:val="0"/>
          <w:sz w:val="26"/>
          <w:szCs w:val="26"/>
          <w:lang w:eastAsia="en-US"/>
        </w:rPr>
        <w:t xml:space="preserve">Пауза в устной речи выполняет ту же роль, что знаки препинания в письменной. После сложных выводов или длинных предложений необходимо сделать паузу, чтобы слушатели могли вдуматься в сказанное или правильно понять сделанные выводы. Если выступающий хочет, чтобы его понимали, то не следует говорить без паузы дольше, чем пять с половиной секунд (!). </w:t>
      </w:r>
    </w:p>
    <w:p w14:paraId="0F1395CA" w14:textId="77777777" w:rsidR="00530C89" w:rsidRPr="00530C89" w:rsidRDefault="00530C89" w:rsidP="00530C89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napToGrid w:val="0"/>
          <w:sz w:val="26"/>
          <w:szCs w:val="26"/>
          <w:lang w:eastAsia="en-US"/>
        </w:rPr>
      </w:pPr>
      <w:r w:rsidRPr="00530C89">
        <w:rPr>
          <w:rFonts w:eastAsia="Times New Roman"/>
          <w:snapToGrid w:val="0"/>
          <w:sz w:val="26"/>
          <w:szCs w:val="26"/>
          <w:lang w:eastAsia="en-US"/>
        </w:rPr>
        <w:t>Особое место в презентации проекта занимает обращение к аудитории. Известно, что обращение к собеседнику по имени создает более доверительный контекст деловой беседы. При публичном выступлении также  можно использовать подобные приемы. Так, косвенными обращениями могут служить такие выражения, как «Как Вам извес</w:t>
      </w:r>
      <w:r w:rsidRPr="00530C89">
        <w:rPr>
          <w:rFonts w:eastAsia="Times New Roman"/>
          <w:snapToGrid w:val="0"/>
          <w:sz w:val="26"/>
          <w:szCs w:val="26"/>
          <w:lang w:eastAsia="en-US"/>
        </w:rPr>
        <w:t>т</w:t>
      </w:r>
      <w:r w:rsidRPr="00530C89">
        <w:rPr>
          <w:rFonts w:eastAsia="Times New Roman"/>
          <w:snapToGrid w:val="0"/>
          <w:sz w:val="26"/>
          <w:szCs w:val="26"/>
          <w:lang w:eastAsia="en-US"/>
        </w:rPr>
        <w:t>но», «Уверен, что Вас это не оставит равнодушными». Подобные доводы к аудитории – это своеобразные высказывания, подсознательно воздействующие на волю и интересы слушателей. Выступающий показывает, что слушатели интересны ему, а это самый пр</w:t>
      </w:r>
      <w:r w:rsidRPr="00530C89">
        <w:rPr>
          <w:rFonts w:eastAsia="Times New Roman"/>
          <w:snapToGrid w:val="0"/>
          <w:sz w:val="26"/>
          <w:szCs w:val="26"/>
          <w:lang w:eastAsia="en-US"/>
        </w:rPr>
        <w:t>о</w:t>
      </w:r>
      <w:r w:rsidRPr="00530C89">
        <w:rPr>
          <w:rFonts w:eastAsia="Times New Roman"/>
          <w:snapToGrid w:val="0"/>
          <w:sz w:val="26"/>
          <w:szCs w:val="26"/>
          <w:lang w:eastAsia="en-US"/>
        </w:rPr>
        <w:t>стой путь достижения взаимопонимания.</w:t>
      </w:r>
    </w:p>
    <w:p w14:paraId="7D66149C" w14:textId="77777777" w:rsidR="00530C89" w:rsidRPr="00530C89" w:rsidRDefault="00530C89" w:rsidP="00530C89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napToGrid w:val="0"/>
          <w:sz w:val="26"/>
          <w:szCs w:val="26"/>
          <w:lang w:eastAsia="en-US"/>
        </w:rPr>
      </w:pPr>
      <w:r w:rsidRPr="00530C89">
        <w:rPr>
          <w:rFonts w:eastAsia="Times New Roman"/>
          <w:snapToGrid w:val="0"/>
          <w:sz w:val="26"/>
          <w:szCs w:val="26"/>
          <w:lang w:eastAsia="en-US"/>
        </w:rPr>
        <w:t>Во время выступления важно постоянно контролировать реакцию слушателей. Внимательность и наблюдательность в сочетании с опытом позволяют оратору уловить настроение публики. Возможно, рассмотрение некоторых вопросов придется сократить или вовсе отказаться от них. Часто удачная шутка может разрядить атмосферу.</w:t>
      </w:r>
    </w:p>
    <w:p w14:paraId="5031A7A5" w14:textId="77777777" w:rsidR="00530C89" w:rsidRPr="00530C89" w:rsidRDefault="00530C89" w:rsidP="00530C89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en-US"/>
        </w:rPr>
      </w:pPr>
      <w:r w:rsidRPr="00530C89">
        <w:rPr>
          <w:rFonts w:eastAsia="Times New Roman"/>
          <w:sz w:val="26"/>
          <w:szCs w:val="26"/>
          <w:lang w:eastAsia="en-US"/>
        </w:rPr>
        <w:t>После выступления нужно быть готовым к ответам на возникшие у аудитории в</w:t>
      </w:r>
      <w:r w:rsidRPr="00530C89">
        <w:rPr>
          <w:rFonts w:eastAsia="Times New Roman"/>
          <w:sz w:val="26"/>
          <w:szCs w:val="26"/>
          <w:lang w:eastAsia="en-US"/>
        </w:rPr>
        <w:t>о</w:t>
      </w:r>
      <w:r w:rsidRPr="00530C89">
        <w:rPr>
          <w:rFonts w:eastAsia="Times New Roman"/>
          <w:sz w:val="26"/>
          <w:szCs w:val="26"/>
          <w:lang w:eastAsia="en-US"/>
        </w:rPr>
        <w:t>просы.</w:t>
      </w:r>
    </w:p>
    <w:p w14:paraId="1BF95244" w14:textId="77777777" w:rsidR="00530C89" w:rsidRPr="00530C89" w:rsidRDefault="00530C89" w:rsidP="00530C89">
      <w:pPr>
        <w:keepNext/>
        <w:keepLines/>
        <w:jc w:val="center"/>
        <w:outlineLvl w:val="2"/>
        <w:rPr>
          <w:rFonts w:eastAsia="Times New Roman"/>
          <w:b/>
          <w:bCs/>
          <w:sz w:val="26"/>
          <w:szCs w:val="26"/>
          <w:lang w:eastAsia="en-US"/>
        </w:rPr>
      </w:pPr>
      <w:bookmarkStart w:id="19" w:name="_Toc354667574"/>
      <w:r w:rsidRPr="00530C89">
        <w:rPr>
          <w:rFonts w:eastAsia="Times New Roman"/>
          <w:b/>
          <w:bCs/>
          <w:sz w:val="26"/>
          <w:szCs w:val="26"/>
          <w:lang w:eastAsia="en-US"/>
        </w:rPr>
        <w:t>Методические рекомендации по выполнению реферата</w:t>
      </w:r>
      <w:bookmarkEnd w:id="12"/>
      <w:bookmarkEnd w:id="13"/>
      <w:bookmarkEnd w:id="19"/>
    </w:p>
    <w:p w14:paraId="46D5AEB4" w14:textId="77777777" w:rsidR="00530C89" w:rsidRPr="00530C89" w:rsidRDefault="00530C89" w:rsidP="00530C89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Внеаудиторная самостоятельная работа в форме реферата является индивидуал</w:t>
      </w:r>
      <w:r w:rsidRPr="00530C89">
        <w:rPr>
          <w:rFonts w:eastAsia="Calibri"/>
          <w:sz w:val="26"/>
          <w:szCs w:val="26"/>
          <w:lang w:eastAsia="en-US"/>
        </w:rPr>
        <w:t>ь</w:t>
      </w:r>
      <w:r w:rsidRPr="00530C89">
        <w:rPr>
          <w:rFonts w:eastAsia="Calibri"/>
          <w:sz w:val="26"/>
          <w:szCs w:val="26"/>
          <w:lang w:eastAsia="en-US"/>
        </w:rPr>
        <w:t>ной самостоятельно выполненной работой студента.</w:t>
      </w:r>
    </w:p>
    <w:p w14:paraId="0E9C0B7B" w14:textId="77777777" w:rsidR="00530C89" w:rsidRPr="00530C89" w:rsidRDefault="00530C89" w:rsidP="00530C89">
      <w:pPr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Содержание реферата</w:t>
      </w:r>
    </w:p>
    <w:p w14:paraId="13712A3B" w14:textId="77777777" w:rsidR="00530C89" w:rsidRPr="00530C89" w:rsidRDefault="00530C89" w:rsidP="00530C89">
      <w:pPr>
        <w:shd w:val="clear" w:color="auto" w:fill="FFFFFF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 xml:space="preserve">Реферат, как правило, должен содержать следующие </w:t>
      </w:r>
      <w:r w:rsidRPr="00530C89">
        <w:rPr>
          <w:rFonts w:eastAsia="Calibri"/>
          <w:bCs/>
          <w:iCs/>
          <w:sz w:val="26"/>
          <w:szCs w:val="26"/>
          <w:lang w:eastAsia="en-US"/>
        </w:rPr>
        <w:t>структурные элементы</w:t>
      </w:r>
      <w:r w:rsidRPr="00530C89">
        <w:rPr>
          <w:rFonts w:eastAsia="Calibri"/>
          <w:sz w:val="26"/>
          <w:szCs w:val="26"/>
          <w:lang w:eastAsia="en-US"/>
        </w:rPr>
        <w:t>:</w:t>
      </w:r>
    </w:p>
    <w:p w14:paraId="776DC3EA" w14:textId="77777777" w:rsidR="00530C89" w:rsidRPr="00530C89" w:rsidRDefault="00530C89" w:rsidP="00530C89">
      <w:pPr>
        <w:numPr>
          <w:ilvl w:val="0"/>
          <w:numId w:val="28"/>
        </w:numPr>
        <w:shd w:val="clear" w:color="auto" w:fill="FFFFFF"/>
        <w:tabs>
          <w:tab w:val="num" w:pos="1260"/>
        </w:tabs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титульный лист;</w:t>
      </w:r>
    </w:p>
    <w:p w14:paraId="4901E7D6" w14:textId="77777777" w:rsidR="00530C89" w:rsidRPr="00530C89" w:rsidRDefault="00530C89" w:rsidP="00530C89">
      <w:pPr>
        <w:numPr>
          <w:ilvl w:val="0"/>
          <w:numId w:val="28"/>
        </w:numPr>
        <w:shd w:val="clear" w:color="auto" w:fill="FFFFFF"/>
        <w:tabs>
          <w:tab w:val="num" w:pos="1260"/>
        </w:tabs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содержание;</w:t>
      </w:r>
    </w:p>
    <w:p w14:paraId="6927D215" w14:textId="77777777" w:rsidR="00530C89" w:rsidRPr="00530C89" w:rsidRDefault="00530C89" w:rsidP="00530C89">
      <w:pPr>
        <w:numPr>
          <w:ilvl w:val="0"/>
          <w:numId w:val="28"/>
        </w:numPr>
        <w:shd w:val="clear" w:color="auto" w:fill="FFFFFF"/>
        <w:tabs>
          <w:tab w:val="num" w:pos="1260"/>
        </w:tabs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введение;</w:t>
      </w:r>
    </w:p>
    <w:p w14:paraId="37B36B90" w14:textId="77777777" w:rsidR="00530C89" w:rsidRPr="00530C89" w:rsidRDefault="00530C89" w:rsidP="00530C89">
      <w:pPr>
        <w:numPr>
          <w:ilvl w:val="0"/>
          <w:numId w:val="28"/>
        </w:numPr>
        <w:shd w:val="clear" w:color="auto" w:fill="FFFFFF"/>
        <w:tabs>
          <w:tab w:val="num" w:pos="1260"/>
        </w:tabs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основная часть;</w:t>
      </w:r>
    </w:p>
    <w:p w14:paraId="7932376B" w14:textId="77777777" w:rsidR="00530C89" w:rsidRPr="00530C89" w:rsidRDefault="00530C89" w:rsidP="00530C89">
      <w:pPr>
        <w:numPr>
          <w:ilvl w:val="0"/>
          <w:numId w:val="28"/>
        </w:numPr>
        <w:shd w:val="clear" w:color="auto" w:fill="FFFFFF"/>
        <w:tabs>
          <w:tab w:val="num" w:pos="1260"/>
        </w:tabs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заключение;</w:t>
      </w:r>
    </w:p>
    <w:p w14:paraId="16850859" w14:textId="77777777" w:rsidR="00530C89" w:rsidRPr="00530C89" w:rsidRDefault="00530C89" w:rsidP="00530C89">
      <w:pPr>
        <w:numPr>
          <w:ilvl w:val="0"/>
          <w:numId w:val="28"/>
        </w:numPr>
        <w:shd w:val="clear" w:color="auto" w:fill="FFFFFF"/>
        <w:tabs>
          <w:tab w:val="num" w:pos="1260"/>
        </w:tabs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список использованных источников;</w:t>
      </w:r>
    </w:p>
    <w:p w14:paraId="089DF735" w14:textId="77777777" w:rsidR="00530C89" w:rsidRPr="00530C89" w:rsidRDefault="00530C89" w:rsidP="00530C89">
      <w:pPr>
        <w:numPr>
          <w:ilvl w:val="0"/>
          <w:numId w:val="28"/>
        </w:numPr>
        <w:shd w:val="clear" w:color="auto" w:fill="FFFFFF"/>
        <w:tabs>
          <w:tab w:val="num" w:pos="1260"/>
        </w:tabs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приложения (при необходимости).</w:t>
      </w:r>
    </w:p>
    <w:p w14:paraId="2F215A90" w14:textId="77777777" w:rsidR="00530C89" w:rsidRPr="00530C89" w:rsidRDefault="00530C89" w:rsidP="00530C89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6"/>
          <w:szCs w:val="26"/>
        </w:rPr>
      </w:pPr>
      <w:r w:rsidRPr="00530C89">
        <w:rPr>
          <w:rFonts w:eastAsia="Times New Roman"/>
          <w:sz w:val="26"/>
          <w:szCs w:val="26"/>
        </w:rPr>
        <w:t>Примерный объем составляющих реферата представлен в таблице.</w:t>
      </w:r>
    </w:p>
    <w:p w14:paraId="2D9C0388" w14:textId="77777777" w:rsidR="00530C89" w:rsidRPr="00530C89" w:rsidRDefault="00530C89" w:rsidP="00530C89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6"/>
          <w:szCs w:val="26"/>
        </w:rPr>
      </w:pPr>
      <w:r w:rsidRPr="00530C89">
        <w:rPr>
          <w:rFonts w:eastAsia="Times New Roman"/>
          <w:sz w:val="26"/>
          <w:szCs w:val="26"/>
        </w:rPr>
        <w:t>Рекомендуемый объем структурных элементов реферата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2"/>
        <w:gridCol w:w="2976"/>
      </w:tblGrid>
      <w:tr w:rsidR="00530C89" w:rsidRPr="00530C89" w14:paraId="1B9DA6E8" w14:textId="77777777" w:rsidTr="009F0401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03B3E" w14:textId="77777777" w:rsidR="00530C89" w:rsidRPr="00530C89" w:rsidRDefault="00530C89" w:rsidP="00530C89">
            <w:pPr>
              <w:shd w:val="clear" w:color="auto" w:fill="FFFFFF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bCs/>
                <w:sz w:val="26"/>
                <w:szCs w:val="26"/>
                <w:lang w:eastAsia="en-US"/>
              </w:rPr>
              <w:t>Наименование частей реферата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D9444" w14:textId="77777777" w:rsidR="00530C89" w:rsidRPr="00530C89" w:rsidRDefault="00530C89" w:rsidP="00530C89">
            <w:pPr>
              <w:keepNext/>
              <w:keepLines/>
              <w:jc w:val="both"/>
              <w:outlineLvl w:val="8"/>
              <w:rPr>
                <w:rFonts w:eastAsia="Times New Roman"/>
                <w:iCs/>
                <w:sz w:val="26"/>
                <w:szCs w:val="26"/>
                <w:lang w:eastAsia="en-US"/>
              </w:rPr>
            </w:pPr>
            <w:r w:rsidRPr="00530C89">
              <w:rPr>
                <w:rFonts w:eastAsia="Times New Roman"/>
                <w:iCs/>
                <w:sz w:val="26"/>
                <w:szCs w:val="26"/>
                <w:lang w:eastAsia="en-US"/>
              </w:rPr>
              <w:t>Количество страниц</w:t>
            </w:r>
          </w:p>
        </w:tc>
      </w:tr>
      <w:tr w:rsidR="00530C89" w:rsidRPr="00530C89" w14:paraId="197E210E" w14:textId="77777777" w:rsidTr="009F0401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8E096" w14:textId="77777777" w:rsidR="00530C89" w:rsidRPr="00530C89" w:rsidRDefault="00530C89" w:rsidP="00530C89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Титульный лист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C86D9" w14:textId="77777777" w:rsidR="00530C89" w:rsidRPr="00530C89" w:rsidRDefault="00530C89" w:rsidP="00530C89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 w:rsidR="00530C89" w:rsidRPr="00530C89" w14:paraId="40A97C01" w14:textId="77777777" w:rsidTr="009F0401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6D10F" w14:textId="77777777" w:rsidR="00530C89" w:rsidRPr="00530C89" w:rsidRDefault="00530C89" w:rsidP="00530C89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Содержание (с указанием страниц)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EDE0D" w14:textId="77777777" w:rsidR="00530C89" w:rsidRPr="00530C89" w:rsidRDefault="00530C89" w:rsidP="00530C89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 w:rsidR="00530C89" w:rsidRPr="00530C89" w14:paraId="473C71F6" w14:textId="77777777" w:rsidTr="009F0401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6FFB1" w14:textId="77777777" w:rsidR="00530C89" w:rsidRPr="00530C89" w:rsidRDefault="00530C89" w:rsidP="00530C89">
            <w:pPr>
              <w:keepNext/>
              <w:keepLines/>
              <w:jc w:val="both"/>
              <w:outlineLvl w:val="5"/>
              <w:rPr>
                <w:rFonts w:eastAsia="Times New Roman"/>
                <w:b/>
                <w:i/>
                <w:iCs/>
                <w:sz w:val="26"/>
                <w:szCs w:val="26"/>
                <w:lang w:eastAsia="en-US"/>
              </w:rPr>
            </w:pPr>
            <w:r w:rsidRPr="00530C89">
              <w:rPr>
                <w:rFonts w:eastAsia="Times New Roman"/>
                <w:b/>
                <w:i/>
                <w:iCs/>
                <w:sz w:val="26"/>
                <w:szCs w:val="26"/>
                <w:lang w:eastAsia="en-US"/>
              </w:rPr>
              <w:lastRenderedPageBreak/>
              <w:t>Введение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EE29" w14:textId="77777777" w:rsidR="00530C89" w:rsidRPr="00530C89" w:rsidRDefault="00530C89" w:rsidP="00530C89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530C89" w:rsidRPr="00530C89" w14:paraId="027ACBC6" w14:textId="77777777" w:rsidTr="009F0401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C6C0" w14:textId="77777777" w:rsidR="00530C89" w:rsidRPr="00530C89" w:rsidRDefault="00530C89" w:rsidP="00530C89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Основная часть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1B288" w14:textId="77777777" w:rsidR="00530C89" w:rsidRPr="00530C89" w:rsidRDefault="00530C89" w:rsidP="00530C89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15-20</w:t>
            </w:r>
          </w:p>
        </w:tc>
      </w:tr>
      <w:tr w:rsidR="00530C89" w:rsidRPr="00530C89" w14:paraId="6B3F7FE4" w14:textId="77777777" w:rsidTr="009F0401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1F88" w14:textId="77777777" w:rsidR="00530C89" w:rsidRPr="00530C89" w:rsidRDefault="00530C89" w:rsidP="00530C89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Заключение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E6B84" w14:textId="77777777" w:rsidR="00530C89" w:rsidRPr="00530C89" w:rsidRDefault="00530C89" w:rsidP="00530C89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1-2</w:t>
            </w:r>
          </w:p>
        </w:tc>
      </w:tr>
      <w:tr w:rsidR="00530C89" w:rsidRPr="00530C89" w14:paraId="0ECC54F4" w14:textId="77777777" w:rsidTr="009F0401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A3EF7" w14:textId="77777777" w:rsidR="00530C89" w:rsidRPr="00530C89" w:rsidRDefault="00530C89" w:rsidP="00530C89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Список использованных источников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E94B9" w14:textId="77777777" w:rsidR="00530C89" w:rsidRPr="00530C89" w:rsidRDefault="00530C89" w:rsidP="00530C89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1-2</w:t>
            </w:r>
          </w:p>
        </w:tc>
      </w:tr>
      <w:tr w:rsidR="00530C89" w:rsidRPr="00530C89" w14:paraId="36B78928" w14:textId="77777777" w:rsidTr="009F0401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3BCA7" w14:textId="77777777" w:rsidR="00530C89" w:rsidRPr="00530C89" w:rsidRDefault="00530C89" w:rsidP="00530C89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Приложения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92C5B" w14:textId="77777777" w:rsidR="00530C89" w:rsidRPr="00530C89" w:rsidRDefault="00530C89" w:rsidP="00530C89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Без ограничений</w:t>
            </w:r>
          </w:p>
        </w:tc>
      </w:tr>
    </w:tbl>
    <w:p w14:paraId="3A15A52A" w14:textId="77777777" w:rsidR="00530C89" w:rsidRPr="00530C89" w:rsidRDefault="00530C89" w:rsidP="00530C89">
      <w:pPr>
        <w:shd w:val="clear" w:color="auto" w:fill="FFFFFF"/>
        <w:tabs>
          <w:tab w:val="left" w:pos="0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В содержании приводятся наименования структурных частей реферата, глав и п</w:t>
      </w:r>
      <w:r w:rsidRPr="00530C89">
        <w:rPr>
          <w:rFonts w:eastAsia="Calibri"/>
          <w:sz w:val="26"/>
          <w:szCs w:val="26"/>
          <w:lang w:eastAsia="en-US"/>
        </w:rPr>
        <w:t>а</w:t>
      </w:r>
      <w:r w:rsidRPr="00530C89">
        <w:rPr>
          <w:rFonts w:eastAsia="Calibri"/>
          <w:sz w:val="26"/>
          <w:szCs w:val="26"/>
          <w:lang w:eastAsia="en-US"/>
        </w:rPr>
        <w:t>раграфов его основной части с указанием номера страницы, с которой начинается соо</w:t>
      </w:r>
      <w:r w:rsidRPr="00530C89">
        <w:rPr>
          <w:rFonts w:eastAsia="Calibri"/>
          <w:sz w:val="26"/>
          <w:szCs w:val="26"/>
          <w:lang w:eastAsia="en-US"/>
        </w:rPr>
        <w:t>т</w:t>
      </w:r>
      <w:r w:rsidRPr="00530C89">
        <w:rPr>
          <w:rFonts w:eastAsia="Calibri"/>
          <w:sz w:val="26"/>
          <w:szCs w:val="26"/>
          <w:lang w:eastAsia="en-US"/>
        </w:rPr>
        <w:t xml:space="preserve">ветствующая часть, глава, параграф. </w:t>
      </w:r>
    </w:p>
    <w:p w14:paraId="6B6E09BB" w14:textId="77777777" w:rsidR="00530C89" w:rsidRPr="00530C89" w:rsidRDefault="00530C89" w:rsidP="00530C89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6"/>
          <w:szCs w:val="26"/>
        </w:rPr>
      </w:pPr>
      <w:r w:rsidRPr="00530C89">
        <w:rPr>
          <w:rFonts w:eastAsia="Times New Roman"/>
          <w:sz w:val="26"/>
          <w:szCs w:val="26"/>
        </w:rPr>
        <w:t xml:space="preserve">Во введении дается общая характеристика реферата: </w:t>
      </w:r>
    </w:p>
    <w:p w14:paraId="77784417" w14:textId="77777777" w:rsidR="00530C89" w:rsidRPr="00530C89" w:rsidRDefault="00530C89" w:rsidP="00530C89">
      <w:pPr>
        <w:widowControl w:val="0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="Times New Roman"/>
          <w:sz w:val="26"/>
          <w:szCs w:val="26"/>
        </w:rPr>
      </w:pPr>
      <w:r w:rsidRPr="00530C89">
        <w:rPr>
          <w:rFonts w:eastAsia="Times New Roman"/>
          <w:sz w:val="26"/>
          <w:szCs w:val="26"/>
        </w:rPr>
        <w:t xml:space="preserve">обосновывается актуальность выбранной темы; </w:t>
      </w:r>
    </w:p>
    <w:p w14:paraId="5BD91B9E" w14:textId="77777777" w:rsidR="00530C89" w:rsidRPr="00530C89" w:rsidRDefault="00530C89" w:rsidP="00530C89">
      <w:pPr>
        <w:widowControl w:val="0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="Times New Roman"/>
          <w:sz w:val="26"/>
          <w:szCs w:val="26"/>
        </w:rPr>
      </w:pPr>
      <w:r w:rsidRPr="00530C89">
        <w:rPr>
          <w:rFonts w:eastAsia="Times New Roman"/>
          <w:sz w:val="26"/>
          <w:szCs w:val="26"/>
        </w:rPr>
        <w:t xml:space="preserve">определяется цель работы и задачи, подлежащие решению для её достижения; </w:t>
      </w:r>
    </w:p>
    <w:p w14:paraId="33056094" w14:textId="77777777" w:rsidR="00530C89" w:rsidRPr="00530C89" w:rsidRDefault="00530C89" w:rsidP="00530C89">
      <w:pPr>
        <w:widowControl w:val="0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="Times New Roman"/>
          <w:sz w:val="26"/>
          <w:szCs w:val="26"/>
        </w:rPr>
      </w:pPr>
      <w:r w:rsidRPr="00530C89">
        <w:rPr>
          <w:rFonts w:eastAsia="Times New Roman"/>
          <w:sz w:val="26"/>
          <w:szCs w:val="26"/>
        </w:rPr>
        <w:t>описываются объект и предмет исследования, информационная база исследов</w:t>
      </w:r>
      <w:r w:rsidRPr="00530C89">
        <w:rPr>
          <w:rFonts w:eastAsia="Times New Roman"/>
          <w:sz w:val="26"/>
          <w:szCs w:val="26"/>
        </w:rPr>
        <w:t>а</w:t>
      </w:r>
      <w:r w:rsidRPr="00530C89">
        <w:rPr>
          <w:rFonts w:eastAsia="Times New Roman"/>
          <w:sz w:val="26"/>
          <w:szCs w:val="26"/>
        </w:rPr>
        <w:t>ния;</w:t>
      </w:r>
    </w:p>
    <w:p w14:paraId="7056E1FB" w14:textId="77777777" w:rsidR="00530C89" w:rsidRPr="00530C89" w:rsidRDefault="00530C89" w:rsidP="00530C89">
      <w:pPr>
        <w:widowControl w:val="0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="Times New Roman"/>
          <w:sz w:val="26"/>
          <w:szCs w:val="26"/>
        </w:rPr>
      </w:pPr>
      <w:r w:rsidRPr="00530C89">
        <w:rPr>
          <w:rFonts w:eastAsia="Times New Roman"/>
          <w:sz w:val="26"/>
          <w:szCs w:val="26"/>
        </w:rPr>
        <w:t>кратко характеризуется структура реферата по главам.</w:t>
      </w:r>
    </w:p>
    <w:p w14:paraId="502860AE" w14:textId="77777777" w:rsidR="00530C89" w:rsidRPr="00530C89" w:rsidRDefault="00530C89" w:rsidP="00530C89">
      <w:pPr>
        <w:shd w:val="clear" w:color="auto" w:fill="FFFFFF"/>
        <w:tabs>
          <w:tab w:val="left" w:pos="0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Основная часть должна содержать материал, необходимый для достижения п</w:t>
      </w:r>
      <w:r w:rsidRPr="00530C89">
        <w:rPr>
          <w:rFonts w:eastAsia="Calibri"/>
          <w:sz w:val="26"/>
          <w:szCs w:val="26"/>
          <w:lang w:eastAsia="en-US"/>
        </w:rPr>
        <w:t>о</w:t>
      </w:r>
      <w:r w:rsidRPr="00530C89">
        <w:rPr>
          <w:rFonts w:eastAsia="Calibri"/>
          <w:sz w:val="26"/>
          <w:szCs w:val="26"/>
          <w:lang w:eastAsia="en-US"/>
        </w:rPr>
        <w:t>ставленной цели и задач, решаемых в процессе выполнения реферата. Она включает 2-3 главы, каждая из которых, в свою очередь, делится на 2-3 параграфа. Содержание о</w:t>
      </w:r>
      <w:r w:rsidRPr="00530C89">
        <w:rPr>
          <w:rFonts w:eastAsia="Calibri"/>
          <w:sz w:val="26"/>
          <w:szCs w:val="26"/>
          <w:lang w:eastAsia="en-US"/>
        </w:rPr>
        <w:t>с</w:t>
      </w:r>
      <w:r w:rsidRPr="00530C89">
        <w:rPr>
          <w:rFonts w:eastAsia="Calibri"/>
          <w:sz w:val="26"/>
          <w:szCs w:val="26"/>
          <w:lang w:eastAsia="en-US"/>
        </w:rPr>
        <w:t>новной части должно точно соответствовать теме проекта и полностью её раскрывать. Главы и параграфы реферата должны раскрывать описание решения поставленных во введении задач. Поэтому заголовки глав и параграфов, как правило, должны соотве</w:t>
      </w:r>
      <w:r w:rsidRPr="00530C89">
        <w:rPr>
          <w:rFonts w:eastAsia="Calibri"/>
          <w:sz w:val="26"/>
          <w:szCs w:val="26"/>
          <w:lang w:eastAsia="en-US"/>
        </w:rPr>
        <w:t>т</w:t>
      </w:r>
      <w:r w:rsidRPr="00530C89">
        <w:rPr>
          <w:rFonts w:eastAsia="Calibri"/>
          <w:sz w:val="26"/>
          <w:szCs w:val="26"/>
          <w:lang w:eastAsia="en-US"/>
        </w:rPr>
        <w:t>ствовать по своей сути формулировкам задач реферата. Заголовка "ОСНОВНАЯ ЧАСТЬ" в содержании реферата быть не должно.</w:t>
      </w:r>
    </w:p>
    <w:p w14:paraId="3811CED9" w14:textId="77777777" w:rsidR="00530C89" w:rsidRPr="00530C89" w:rsidRDefault="00530C89" w:rsidP="00530C89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Главы основной части реферата могут носить теоретический, методологический и аналитический характер.</w:t>
      </w:r>
    </w:p>
    <w:p w14:paraId="1E393A4B" w14:textId="77777777" w:rsidR="00530C89" w:rsidRPr="00530C89" w:rsidRDefault="00530C89" w:rsidP="00530C89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Обязательным для реферата является логическая связь между главами и послед</w:t>
      </w:r>
      <w:r w:rsidRPr="00530C89">
        <w:rPr>
          <w:rFonts w:eastAsia="Calibri"/>
          <w:sz w:val="26"/>
          <w:szCs w:val="26"/>
          <w:lang w:eastAsia="en-US"/>
        </w:rPr>
        <w:t>о</w:t>
      </w:r>
      <w:r w:rsidRPr="00530C89">
        <w:rPr>
          <w:rFonts w:eastAsia="Calibri"/>
          <w:sz w:val="26"/>
          <w:szCs w:val="26"/>
          <w:lang w:eastAsia="en-US"/>
        </w:rPr>
        <w:t>вательное развитие основной темы на протяжении всей работы, самостоятельное изл</w:t>
      </w:r>
      <w:r w:rsidRPr="00530C89">
        <w:rPr>
          <w:rFonts w:eastAsia="Calibri"/>
          <w:sz w:val="26"/>
          <w:szCs w:val="26"/>
          <w:lang w:eastAsia="en-US"/>
        </w:rPr>
        <w:t>о</w:t>
      </w:r>
      <w:r w:rsidRPr="00530C89">
        <w:rPr>
          <w:rFonts w:eastAsia="Calibri"/>
          <w:sz w:val="26"/>
          <w:szCs w:val="26"/>
          <w:lang w:eastAsia="en-US"/>
        </w:rPr>
        <w:t>жение материала, аргументированность выводов. Также обязательным является наличие в основной части реферата ссылок на использованные источники.</w:t>
      </w:r>
    </w:p>
    <w:p w14:paraId="147E1276" w14:textId="77777777" w:rsidR="00530C89" w:rsidRPr="00530C89" w:rsidRDefault="00530C89" w:rsidP="00530C89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Изложение необходимо вести от третьего лица («Автор полагает...») либо испол</w:t>
      </w:r>
      <w:r w:rsidRPr="00530C89">
        <w:rPr>
          <w:rFonts w:eastAsia="Calibri"/>
          <w:sz w:val="26"/>
          <w:szCs w:val="26"/>
          <w:lang w:eastAsia="en-US"/>
        </w:rPr>
        <w:t>ь</w:t>
      </w:r>
      <w:r w:rsidRPr="00530C89">
        <w:rPr>
          <w:rFonts w:eastAsia="Calibri"/>
          <w:sz w:val="26"/>
          <w:szCs w:val="26"/>
          <w:lang w:eastAsia="en-US"/>
        </w:rPr>
        <w:t>зовать безличные конструкции и неопределенно-личные предложения («На втором эт</w:t>
      </w:r>
      <w:r w:rsidRPr="00530C89">
        <w:rPr>
          <w:rFonts w:eastAsia="Calibri"/>
          <w:sz w:val="26"/>
          <w:szCs w:val="26"/>
          <w:lang w:eastAsia="en-US"/>
        </w:rPr>
        <w:t>а</w:t>
      </w:r>
      <w:r w:rsidRPr="00530C89">
        <w:rPr>
          <w:rFonts w:eastAsia="Calibri"/>
          <w:sz w:val="26"/>
          <w:szCs w:val="26"/>
          <w:lang w:eastAsia="en-US"/>
        </w:rPr>
        <w:t>пе исследуются следующие подходы…», «Проведенное исследование позволило док</w:t>
      </w:r>
      <w:r w:rsidRPr="00530C89">
        <w:rPr>
          <w:rFonts w:eastAsia="Calibri"/>
          <w:sz w:val="26"/>
          <w:szCs w:val="26"/>
          <w:lang w:eastAsia="en-US"/>
        </w:rPr>
        <w:t>а</w:t>
      </w:r>
      <w:r w:rsidRPr="00530C89">
        <w:rPr>
          <w:rFonts w:eastAsia="Calibri"/>
          <w:sz w:val="26"/>
          <w:szCs w:val="26"/>
          <w:lang w:eastAsia="en-US"/>
        </w:rPr>
        <w:t>зать...» и т.п.).</w:t>
      </w:r>
    </w:p>
    <w:p w14:paraId="4396E9B8" w14:textId="77777777" w:rsidR="00530C89" w:rsidRPr="00530C89" w:rsidRDefault="00530C89" w:rsidP="00530C89">
      <w:pPr>
        <w:shd w:val="clear" w:color="auto" w:fill="FFFFFF"/>
        <w:ind w:firstLine="709"/>
        <w:jc w:val="both"/>
        <w:rPr>
          <w:rFonts w:eastAsia="Calibri"/>
          <w:iCs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В заключении логически последовательно излагаются выводы, к которым пришел студент в результате выполнения реферата. Заключение должно кратко характеризовать решение всех поставленных во введении задач и достижение цели реферата.</w:t>
      </w:r>
    </w:p>
    <w:p w14:paraId="0F91222C" w14:textId="77777777" w:rsidR="00530C89" w:rsidRPr="00530C89" w:rsidRDefault="00530C89" w:rsidP="00530C89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Список использованных источников является составной частью работы и отраж</w:t>
      </w:r>
      <w:r w:rsidRPr="00530C89">
        <w:rPr>
          <w:rFonts w:eastAsia="Calibri"/>
          <w:sz w:val="26"/>
          <w:szCs w:val="26"/>
          <w:lang w:eastAsia="en-US"/>
        </w:rPr>
        <w:t>а</w:t>
      </w:r>
      <w:r w:rsidRPr="00530C89">
        <w:rPr>
          <w:rFonts w:eastAsia="Calibri"/>
          <w:sz w:val="26"/>
          <w:szCs w:val="26"/>
          <w:lang w:eastAsia="en-US"/>
        </w:rPr>
        <w:t>ет степень изученности рассматриваемой проблемы. Количество источников в списке определяется студентом самостоятельно, для реферата их рекомендуемое количество от 10 до 20. При этом в списке обязательно должны присутствовать источники, изданные в последние 3 года, а также ныне действующие нормативно-правовые акты, регулиру</w:t>
      </w:r>
      <w:r w:rsidRPr="00530C89">
        <w:rPr>
          <w:rFonts w:eastAsia="Calibri"/>
          <w:sz w:val="26"/>
          <w:szCs w:val="26"/>
          <w:lang w:eastAsia="en-US"/>
        </w:rPr>
        <w:t>ю</w:t>
      </w:r>
      <w:r w:rsidRPr="00530C89">
        <w:rPr>
          <w:rFonts w:eastAsia="Calibri"/>
          <w:sz w:val="26"/>
          <w:szCs w:val="26"/>
          <w:lang w:eastAsia="en-US"/>
        </w:rPr>
        <w:t>щие отношения, рассматриваемые в реферате.</w:t>
      </w:r>
    </w:p>
    <w:p w14:paraId="4DD89BCB" w14:textId="77777777" w:rsidR="00530C89" w:rsidRPr="00530C89" w:rsidRDefault="00530C89" w:rsidP="00530C89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В приложения следует относить вспомогательный материал, который при вкл</w:t>
      </w:r>
      <w:r w:rsidRPr="00530C89">
        <w:rPr>
          <w:rFonts w:eastAsia="Calibri"/>
          <w:sz w:val="26"/>
          <w:szCs w:val="26"/>
          <w:lang w:eastAsia="en-US"/>
        </w:rPr>
        <w:t>ю</w:t>
      </w:r>
      <w:r w:rsidRPr="00530C89">
        <w:rPr>
          <w:rFonts w:eastAsia="Calibri"/>
          <w:sz w:val="26"/>
          <w:szCs w:val="26"/>
          <w:lang w:eastAsia="en-US"/>
        </w:rPr>
        <w:t>чении в основную часть работы загромождает текст (таблицы вспомогательных данных, инструкции, методики, формы документов и т.п.).</w:t>
      </w:r>
    </w:p>
    <w:p w14:paraId="09DDA23A" w14:textId="77777777" w:rsidR="00530C89" w:rsidRPr="00530C89" w:rsidRDefault="00530C89" w:rsidP="00530C89">
      <w:pPr>
        <w:jc w:val="both"/>
        <w:rPr>
          <w:rFonts w:eastAsia="Calibri"/>
          <w:b/>
          <w:sz w:val="26"/>
          <w:szCs w:val="26"/>
          <w:lang w:eastAsia="en-US"/>
        </w:rPr>
      </w:pPr>
      <w:r w:rsidRPr="00530C89">
        <w:rPr>
          <w:rFonts w:eastAsia="Calibri"/>
          <w:b/>
          <w:bCs/>
          <w:sz w:val="26"/>
          <w:szCs w:val="26"/>
          <w:lang w:eastAsia="en-US"/>
        </w:rPr>
        <w:t xml:space="preserve">Оформление </w:t>
      </w:r>
      <w:r w:rsidRPr="00530C89">
        <w:rPr>
          <w:rFonts w:eastAsia="Calibri"/>
          <w:b/>
          <w:sz w:val="26"/>
          <w:szCs w:val="26"/>
          <w:lang w:eastAsia="en-US"/>
        </w:rPr>
        <w:t>реферата</w:t>
      </w:r>
    </w:p>
    <w:p w14:paraId="16A538A1" w14:textId="77777777" w:rsidR="00530C89" w:rsidRPr="00530C89" w:rsidRDefault="00530C89" w:rsidP="00530C89">
      <w:pPr>
        <w:shd w:val="clear" w:color="auto" w:fill="FFFFFF"/>
        <w:tabs>
          <w:tab w:val="left" w:pos="360"/>
        </w:tabs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При выполнении внеаудиторной самостоятельной работы в виде реферата необходимо соблюдать следующие требования:</w:t>
      </w:r>
    </w:p>
    <w:p w14:paraId="5B7A3CBF" w14:textId="77777777" w:rsidR="00530C89" w:rsidRPr="00530C89" w:rsidRDefault="00530C89" w:rsidP="00530C89">
      <w:pPr>
        <w:widowControl w:val="0"/>
        <w:numPr>
          <w:ilvl w:val="0"/>
          <w:numId w:val="2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 xml:space="preserve">на одной стороне листа белой бумаги формата А-4 </w:t>
      </w:r>
    </w:p>
    <w:p w14:paraId="7B79576E" w14:textId="77777777" w:rsidR="00530C89" w:rsidRPr="00530C89" w:rsidRDefault="00530C89" w:rsidP="00530C89">
      <w:pPr>
        <w:widowControl w:val="0"/>
        <w:numPr>
          <w:ilvl w:val="0"/>
          <w:numId w:val="2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 xml:space="preserve">размер шрифта-12; </w:t>
      </w:r>
      <w:r w:rsidRPr="00530C89">
        <w:rPr>
          <w:rFonts w:eastAsia="Calibri"/>
          <w:sz w:val="26"/>
          <w:szCs w:val="26"/>
          <w:lang w:val="en-US" w:eastAsia="en-US"/>
        </w:rPr>
        <w:t>Times</w:t>
      </w:r>
      <w:r w:rsidRPr="00530C89">
        <w:rPr>
          <w:rFonts w:eastAsia="Calibri"/>
          <w:sz w:val="26"/>
          <w:szCs w:val="26"/>
          <w:lang w:eastAsia="en-US"/>
        </w:rPr>
        <w:t xml:space="preserve"> </w:t>
      </w:r>
      <w:r w:rsidRPr="00530C89">
        <w:rPr>
          <w:rFonts w:eastAsia="Calibri"/>
          <w:sz w:val="26"/>
          <w:szCs w:val="26"/>
          <w:lang w:val="en-US" w:eastAsia="en-US"/>
        </w:rPr>
        <w:t>New</w:t>
      </w:r>
      <w:r w:rsidRPr="00530C89">
        <w:rPr>
          <w:rFonts w:eastAsia="Calibri"/>
          <w:sz w:val="26"/>
          <w:szCs w:val="26"/>
          <w:lang w:eastAsia="en-US"/>
        </w:rPr>
        <w:t xml:space="preserve"> </w:t>
      </w:r>
      <w:r w:rsidRPr="00530C89">
        <w:rPr>
          <w:rFonts w:eastAsia="Calibri"/>
          <w:sz w:val="26"/>
          <w:szCs w:val="26"/>
          <w:lang w:val="en-US" w:eastAsia="en-US"/>
        </w:rPr>
        <w:t>Roman</w:t>
      </w:r>
      <w:r w:rsidRPr="00530C89">
        <w:rPr>
          <w:rFonts w:eastAsia="Calibri"/>
          <w:sz w:val="26"/>
          <w:szCs w:val="26"/>
          <w:lang w:eastAsia="en-US"/>
        </w:rPr>
        <w:t>, цвет - черный</w:t>
      </w:r>
    </w:p>
    <w:p w14:paraId="791C1450" w14:textId="77777777" w:rsidR="00530C89" w:rsidRPr="00530C89" w:rsidRDefault="00530C89" w:rsidP="00530C89">
      <w:pPr>
        <w:widowControl w:val="0"/>
        <w:numPr>
          <w:ilvl w:val="0"/>
          <w:numId w:val="2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междустрочный интервал - одинарный</w:t>
      </w:r>
    </w:p>
    <w:p w14:paraId="45443CEB" w14:textId="77777777" w:rsidR="00530C89" w:rsidRPr="00530C89" w:rsidRDefault="00530C89" w:rsidP="00530C89">
      <w:pPr>
        <w:widowControl w:val="0"/>
        <w:numPr>
          <w:ilvl w:val="0"/>
          <w:numId w:val="2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lastRenderedPageBreak/>
        <w:t xml:space="preserve">поля на странице – размер левого поля – </w:t>
      </w:r>
      <w:smartTag w:uri="urn:schemas-microsoft-com:office:smarttags" w:element="metricconverter">
        <w:smartTagPr>
          <w:attr w:name="ProductID" w:val="2 см"/>
        </w:smartTagPr>
        <w:r w:rsidRPr="00530C89">
          <w:rPr>
            <w:rFonts w:eastAsia="Calibri"/>
            <w:sz w:val="26"/>
            <w:szCs w:val="26"/>
            <w:lang w:eastAsia="en-US"/>
          </w:rPr>
          <w:t>2 см</w:t>
        </w:r>
      </w:smartTag>
      <w:r w:rsidRPr="00530C89">
        <w:rPr>
          <w:rFonts w:eastAsia="Calibri"/>
          <w:sz w:val="26"/>
          <w:szCs w:val="26"/>
          <w:lang w:eastAsia="en-US"/>
        </w:rPr>
        <w:t xml:space="preserve">, правого- </w:t>
      </w:r>
      <w:smartTag w:uri="urn:schemas-microsoft-com:office:smarttags" w:element="metricconverter">
        <w:smartTagPr>
          <w:attr w:name="ProductID" w:val="1 см"/>
        </w:smartTagPr>
        <w:r w:rsidRPr="00530C89">
          <w:rPr>
            <w:rFonts w:eastAsia="Calibri"/>
            <w:sz w:val="26"/>
            <w:szCs w:val="26"/>
            <w:lang w:eastAsia="en-US"/>
          </w:rPr>
          <w:t>1 см</w:t>
        </w:r>
      </w:smartTag>
      <w:r w:rsidRPr="00530C89">
        <w:rPr>
          <w:rFonts w:eastAsia="Calibri"/>
          <w:sz w:val="26"/>
          <w:szCs w:val="26"/>
          <w:lang w:eastAsia="en-US"/>
        </w:rPr>
        <w:t>, верхнего-2см, ни</w:t>
      </w:r>
      <w:r w:rsidRPr="00530C89">
        <w:rPr>
          <w:rFonts w:eastAsia="Calibri"/>
          <w:sz w:val="26"/>
          <w:szCs w:val="26"/>
          <w:lang w:eastAsia="en-US"/>
        </w:rPr>
        <w:t>ж</w:t>
      </w:r>
      <w:r w:rsidRPr="00530C89">
        <w:rPr>
          <w:rFonts w:eastAsia="Calibri"/>
          <w:sz w:val="26"/>
          <w:szCs w:val="26"/>
          <w:lang w:eastAsia="en-US"/>
        </w:rPr>
        <w:t>него-2см.</w:t>
      </w:r>
    </w:p>
    <w:p w14:paraId="65E1E6F3" w14:textId="77777777" w:rsidR="00530C89" w:rsidRPr="00530C89" w:rsidRDefault="00530C89" w:rsidP="00530C89">
      <w:pPr>
        <w:widowControl w:val="0"/>
        <w:numPr>
          <w:ilvl w:val="0"/>
          <w:numId w:val="2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 xml:space="preserve">отформатировано по ширине листа </w:t>
      </w:r>
    </w:p>
    <w:p w14:paraId="2665E17B" w14:textId="77777777" w:rsidR="00530C89" w:rsidRPr="00530C89" w:rsidRDefault="00530C89" w:rsidP="00530C89">
      <w:pPr>
        <w:widowControl w:val="0"/>
        <w:numPr>
          <w:ilvl w:val="0"/>
          <w:numId w:val="2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на первой странице необходимо изложить план (содержание) работы.</w:t>
      </w:r>
    </w:p>
    <w:p w14:paraId="2D87E00F" w14:textId="77777777" w:rsidR="00530C89" w:rsidRPr="00530C89" w:rsidRDefault="00530C89" w:rsidP="00530C89">
      <w:pPr>
        <w:widowControl w:val="0"/>
        <w:numPr>
          <w:ilvl w:val="0"/>
          <w:numId w:val="2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 xml:space="preserve"> в конце работы необходимо указать источники использованной литературы</w:t>
      </w:r>
    </w:p>
    <w:p w14:paraId="50AB7804" w14:textId="77777777" w:rsidR="00530C89" w:rsidRPr="00530C89" w:rsidRDefault="00530C89" w:rsidP="00530C89">
      <w:pPr>
        <w:widowControl w:val="0"/>
        <w:numPr>
          <w:ilvl w:val="0"/>
          <w:numId w:val="2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нумерация страниц текста -</w:t>
      </w:r>
    </w:p>
    <w:p w14:paraId="5D27FFC0" w14:textId="77777777" w:rsidR="00530C89" w:rsidRPr="00530C89" w:rsidRDefault="00530C89" w:rsidP="00530C89">
      <w:pPr>
        <w:shd w:val="clear" w:color="auto" w:fill="FFFFFF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Список использованных источников должен формироваться в алфавитном порядке по фамилии авторов. Литература обычно группируется в списке в такой последовательн</w:t>
      </w:r>
      <w:r w:rsidRPr="00530C89">
        <w:rPr>
          <w:rFonts w:eastAsia="Calibri"/>
          <w:sz w:val="26"/>
          <w:szCs w:val="26"/>
          <w:lang w:eastAsia="en-US"/>
        </w:rPr>
        <w:t>о</w:t>
      </w:r>
      <w:r w:rsidRPr="00530C89">
        <w:rPr>
          <w:rFonts w:eastAsia="Calibri"/>
          <w:sz w:val="26"/>
          <w:szCs w:val="26"/>
          <w:lang w:eastAsia="en-US"/>
        </w:rPr>
        <w:t>сти:</w:t>
      </w:r>
    </w:p>
    <w:p w14:paraId="628B61D5" w14:textId="77777777" w:rsidR="00530C89" w:rsidRPr="00530C89" w:rsidRDefault="00530C89" w:rsidP="00530C89">
      <w:pPr>
        <w:numPr>
          <w:ilvl w:val="0"/>
          <w:numId w:val="29"/>
        </w:numPr>
        <w:shd w:val="clear" w:color="auto" w:fill="FFFFFF"/>
        <w:tabs>
          <w:tab w:val="num" w:pos="1260"/>
        </w:tabs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законодательные и нормативно-методические документы и материалы;</w:t>
      </w:r>
    </w:p>
    <w:p w14:paraId="1835169A" w14:textId="77777777" w:rsidR="00530C89" w:rsidRPr="00530C89" w:rsidRDefault="00530C89" w:rsidP="00530C89">
      <w:pPr>
        <w:numPr>
          <w:ilvl w:val="0"/>
          <w:numId w:val="29"/>
        </w:numPr>
        <w:shd w:val="clear" w:color="auto" w:fill="FFFFFF"/>
        <w:tabs>
          <w:tab w:val="num" w:pos="1260"/>
        </w:tabs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специальная научная отечественная и зарубежная литература (монографии, учебники, научные статьи и т.п.);</w:t>
      </w:r>
    </w:p>
    <w:p w14:paraId="47B0CCD7" w14:textId="77777777" w:rsidR="00530C89" w:rsidRPr="00530C89" w:rsidRDefault="00530C89" w:rsidP="00530C89">
      <w:pPr>
        <w:numPr>
          <w:ilvl w:val="0"/>
          <w:numId w:val="29"/>
        </w:numPr>
        <w:shd w:val="clear" w:color="auto" w:fill="FFFFFF"/>
        <w:tabs>
          <w:tab w:val="num" w:pos="1260"/>
        </w:tabs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статистические, инструктивные и отчетные материалы предприятий, организ</w:t>
      </w:r>
      <w:r w:rsidRPr="00530C89">
        <w:rPr>
          <w:rFonts w:eastAsia="Calibri"/>
          <w:sz w:val="26"/>
          <w:szCs w:val="26"/>
          <w:lang w:eastAsia="en-US"/>
        </w:rPr>
        <w:t>а</w:t>
      </w:r>
      <w:r w:rsidRPr="00530C89">
        <w:rPr>
          <w:rFonts w:eastAsia="Calibri"/>
          <w:sz w:val="26"/>
          <w:szCs w:val="26"/>
          <w:lang w:eastAsia="en-US"/>
        </w:rPr>
        <w:t>ций и учреждений.</w:t>
      </w:r>
    </w:p>
    <w:p w14:paraId="64AF251A" w14:textId="77777777" w:rsidR="00530C89" w:rsidRPr="00530C89" w:rsidRDefault="00530C89" w:rsidP="00530C89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Включенная в список литература нумеруется сплошным порядком от первого до последнего названия.</w:t>
      </w:r>
    </w:p>
    <w:p w14:paraId="2E2F3DD9" w14:textId="77777777" w:rsidR="00530C89" w:rsidRPr="00530C89" w:rsidRDefault="00530C89" w:rsidP="00530C89">
      <w:pPr>
        <w:ind w:firstLine="709"/>
        <w:jc w:val="both"/>
        <w:rPr>
          <w:rFonts w:eastAsia="Calibri"/>
          <w:iCs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По каждому литературному источнику указывается: автор (или группа авторов), полное название книги или статьи, место и наименование издательства (для книг и бр</w:t>
      </w:r>
      <w:r w:rsidRPr="00530C89">
        <w:rPr>
          <w:rFonts w:eastAsia="Calibri"/>
          <w:sz w:val="26"/>
          <w:szCs w:val="26"/>
          <w:lang w:eastAsia="en-US"/>
        </w:rPr>
        <w:t>о</w:t>
      </w:r>
      <w:r w:rsidRPr="00530C89">
        <w:rPr>
          <w:rFonts w:eastAsia="Calibri"/>
          <w:sz w:val="26"/>
          <w:szCs w:val="26"/>
          <w:lang w:eastAsia="en-US"/>
        </w:rPr>
        <w:t>шюр), год издания; для журнальных статей указывается наименование журнала, год в</w:t>
      </w:r>
      <w:r w:rsidRPr="00530C89">
        <w:rPr>
          <w:rFonts w:eastAsia="Calibri"/>
          <w:sz w:val="26"/>
          <w:szCs w:val="26"/>
          <w:lang w:eastAsia="en-US"/>
        </w:rPr>
        <w:t>ы</w:t>
      </w:r>
      <w:r w:rsidRPr="00530C89">
        <w:rPr>
          <w:rFonts w:eastAsia="Calibri"/>
          <w:sz w:val="26"/>
          <w:szCs w:val="26"/>
          <w:lang w:eastAsia="en-US"/>
        </w:rPr>
        <w:t>пуска и номер. По сборникам трудов (статей) указывается автор статьи, ее название и далее название книги (сборника) и ее выходные данные</w:t>
      </w:r>
      <w:r w:rsidRPr="00530C89">
        <w:rPr>
          <w:rFonts w:eastAsia="Calibri"/>
          <w:iCs/>
          <w:sz w:val="26"/>
          <w:szCs w:val="26"/>
          <w:lang w:eastAsia="en-US"/>
        </w:rPr>
        <w:t>.</w:t>
      </w:r>
    </w:p>
    <w:p w14:paraId="65647AC8" w14:textId="77777777" w:rsidR="00530C89" w:rsidRPr="00530C89" w:rsidRDefault="00530C89" w:rsidP="00530C89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Приложения следует оформлять как продолжение реферата на его последующих страницах.</w:t>
      </w:r>
    </w:p>
    <w:p w14:paraId="5AC73966" w14:textId="77777777" w:rsidR="00530C89" w:rsidRPr="00530C89" w:rsidRDefault="00530C89" w:rsidP="00530C89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Каждое приложение должно начинаться с новой страницы. Вверху страницы справа указывается слово "Приложение" и его номер. Приложение должно иметь заг</w:t>
      </w:r>
      <w:r w:rsidRPr="00530C89">
        <w:rPr>
          <w:rFonts w:eastAsia="Calibri"/>
          <w:sz w:val="26"/>
          <w:szCs w:val="26"/>
          <w:lang w:eastAsia="en-US"/>
        </w:rPr>
        <w:t>о</w:t>
      </w:r>
      <w:r w:rsidRPr="00530C89">
        <w:rPr>
          <w:rFonts w:eastAsia="Calibri"/>
          <w:sz w:val="26"/>
          <w:szCs w:val="26"/>
          <w:lang w:eastAsia="en-US"/>
        </w:rPr>
        <w:t>ловок, который располагается по центру листа отдельной строкой и печатается пропи</w:t>
      </w:r>
      <w:r w:rsidRPr="00530C89">
        <w:rPr>
          <w:rFonts w:eastAsia="Calibri"/>
          <w:sz w:val="26"/>
          <w:szCs w:val="26"/>
          <w:lang w:eastAsia="en-US"/>
        </w:rPr>
        <w:t>с</w:t>
      </w:r>
      <w:r w:rsidRPr="00530C89">
        <w:rPr>
          <w:rFonts w:eastAsia="Calibri"/>
          <w:sz w:val="26"/>
          <w:szCs w:val="26"/>
          <w:lang w:eastAsia="en-US"/>
        </w:rPr>
        <w:t>ными буквами.</w:t>
      </w:r>
    </w:p>
    <w:p w14:paraId="27F1E9BA" w14:textId="77777777" w:rsidR="00530C89" w:rsidRPr="00530C89" w:rsidRDefault="00530C89" w:rsidP="00530C89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Приложения следует нумеровать порядковой нумерацией арабскими цифрами.</w:t>
      </w:r>
    </w:p>
    <w:p w14:paraId="06A05F16" w14:textId="77777777" w:rsidR="00530C89" w:rsidRPr="00530C89" w:rsidRDefault="00530C89" w:rsidP="00530C89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На все приложения в тексте работы должны быть ссылки. Располагать прилож</w:t>
      </w:r>
      <w:r w:rsidRPr="00530C89">
        <w:rPr>
          <w:rFonts w:eastAsia="Calibri"/>
          <w:sz w:val="26"/>
          <w:szCs w:val="26"/>
          <w:lang w:eastAsia="en-US"/>
        </w:rPr>
        <w:t>е</w:t>
      </w:r>
      <w:r w:rsidRPr="00530C89">
        <w:rPr>
          <w:rFonts w:eastAsia="Calibri"/>
          <w:sz w:val="26"/>
          <w:szCs w:val="26"/>
          <w:lang w:eastAsia="en-US"/>
        </w:rPr>
        <w:t>ния следует в порядке появления ссылок на них в тексте.</w:t>
      </w:r>
    </w:p>
    <w:p w14:paraId="516C92A7" w14:textId="77777777" w:rsidR="00530C89" w:rsidRPr="00530C89" w:rsidRDefault="00530C89" w:rsidP="00530C89">
      <w:pPr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530C89">
        <w:rPr>
          <w:rFonts w:eastAsia="Calibri"/>
          <w:bCs/>
          <w:sz w:val="26"/>
          <w:szCs w:val="26"/>
          <w:lang w:eastAsia="en-US"/>
        </w:rPr>
        <w:t xml:space="preserve">Критерии оценки </w:t>
      </w:r>
      <w:r w:rsidRPr="00530C89">
        <w:rPr>
          <w:rFonts w:eastAsia="Calibri"/>
          <w:sz w:val="26"/>
          <w:szCs w:val="26"/>
          <w:lang w:eastAsia="en-US"/>
        </w:rPr>
        <w:t>реферата</w:t>
      </w:r>
    </w:p>
    <w:p w14:paraId="4D42EB55" w14:textId="77777777" w:rsidR="00530C89" w:rsidRPr="00530C89" w:rsidRDefault="00530C89" w:rsidP="00530C89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Срок сдачи готового реферата определяется утвержденным графиком.</w:t>
      </w:r>
    </w:p>
    <w:p w14:paraId="1B4AED7A" w14:textId="77777777" w:rsidR="00530C89" w:rsidRPr="00530C89" w:rsidRDefault="00530C89" w:rsidP="00530C89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В случае отрицательного заключения преподавателя студент обязан доработать или переработать реферат. Срок доработки реферата устанавливается руководителем с учетом сущности замечаний и объема необходимой доработки.</w:t>
      </w:r>
    </w:p>
    <w:p w14:paraId="248533BE" w14:textId="77777777" w:rsidR="00530C89" w:rsidRPr="00530C89" w:rsidRDefault="00530C89" w:rsidP="00530C89">
      <w:pPr>
        <w:keepNext/>
        <w:keepLines/>
        <w:jc w:val="center"/>
        <w:outlineLvl w:val="2"/>
        <w:rPr>
          <w:rFonts w:eastAsia="Times New Roman"/>
          <w:b/>
          <w:bCs/>
          <w:sz w:val="26"/>
          <w:szCs w:val="26"/>
          <w:lang w:eastAsia="en-US"/>
        </w:rPr>
      </w:pPr>
      <w:bookmarkStart w:id="20" w:name="_Toc341102556"/>
      <w:bookmarkStart w:id="21" w:name="_Toc341106314"/>
      <w:bookmarkStart w:id="22" w:name="_Toc354667575"/>
      <w:r w:rsidRPr="00530C89">
        <w:rPr>
          <w:rFonts w:eastAsia="Times New Roman"/>
          <w:b/>
          <w:bCs/>
          <w:sz w:val="26"/>
          <w:szCs w:val="26"/>
          <w:lang w:eastAsia="en-US"/>
        </w:rPr>
        <w:t>Методические рекомендации по подготовке презентации</w:t>
      </w:r>
      <w:bookmarkEnd w:id="20"/>
      <w:bookmarkEnd w:id="21"/>
      <w:bookmarkEnd w:id="22"/>
    </w:p>
    <w:p w14:paraId="251ED25F" w14:textId="77777777" w:rsidR="00530C89" w:rsidRPr="00530C89" w:rsidRDefault="00530C89" w:rsidP="00530C89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en-US"/>
        </w:rPr>
      </w:pPr>
      <w:r w:rsidRPr="00530C89">
        <w:rPr>
          <w:rFonts w:eastAsia="Times New Roman"/>
          <w:sz w:val="26"/>
          <w:szCs w:val="26"/>
          <w:lang w:eastAsia="en-US"/>
        </w:rPr>
        <w:t>Компьютерную презентацию, сопровождающую выступление докладчика, удо</w:t>
      </w:r>
      <w:r w:rsidRPr="00530C89">
        <w:rPr>
          <w:rFonts w:eastAsia="Times New Roman"/>
          <w:sz w:val="26"/>
          <w:szCs w:val="26"/>
          <w:lang w:eastAsia="en-US"/>
        </w:rPr>
        <w:t>б</w:t>
      </w:r>
      <w:r w:rsidRPr="00530C89">
        <w:rPr>
          <w:rFonts w:eastAsia="Times New Roman"/>
          <w:sz w:val="26"/>
          <w:szCs w:val="26"/>
          <w:lang w:eastAsia="en-US"/>
        </w:rPr>
        <w:t>нее всего подготовить в программе MS PowerPoint. Презентация как документ предста</w:t>
      </w:r>
      <w:r w:rsidRPr="00530C89">
        <w:rPr>
          <w:rFonts w:eastAsia="Times New Roman"/>
          <w:sz w:val="26"/>
          <w:szCs w:val="26"/>
          <w:lang w:eastAsia="en-US"/>
        </w:rPr>
        <w:t>в</w:t>
      </w:r>
      <w:r w:rsidRPr="00530C89">
        <w:rPr>
          <w:rFonts w:eastAsia="Times New Roman"/>
          <w:sz w:val="26"/>
          <w:szCs w:val="26"/>
          <w:lang w:eastAsia="en-US"/>
        </w:rPr>
        <w:t>ляет собой последовательность сменяющих друг друга слайдов - то есть электронных страничек, занимающих весь экран монитора (без присутствия панелей программы). Чаще всего демонстрация презентации проецируется на большом экране, реже – разд</w:t>
      </w:r>
      <w:r w:rsidRPr="00530C89">
        <w:rPr>
          <w:rFonts w:eastAsia="Times New Roman"/>
          <w:sz w:val="26"/>
          <w:szCs w:val="26"/>
          <w:lang w:eastAsia="en-US"/>
        </w:rPr>
        <w:t>а</w:t>
      </w:r>
      <w:r w:rsidRPr="00530C89">
        <w:rPr>
          <w:rFonts w:eastAsia="Times New Roman"/>
          <w:sz w:val="26"/>
          <w:szCs w:val="26"/>
          <w:lang w:eastAsia="en-US"/>
        </w:rPr>
        <w:t>ется собравшимся как печатный материал. Количество слайдов адекватно содержанию и продолжительности выступления (например, для 5-минутного выступления рекоменд</w:t>
      </w:r>
      <w:r w:rsidRPr="00530C89">
        <w:rPr>
          <w:rFonts w:eastAsia="Times New Roman"/>
          <w:sz w:val="26"/>
          <w:szCs w:val="26"/>
          <w:lang w:eastAsia="en-US"/>
        </w:rPr>
        <w:t>у</w:t>
      </w:r>
      <w:r w:rsidRPr="00530C89">
        <w:rPr>
          <w:rFonts w:eastAsia="Times New Roman"/>
          <w:sz w:val="26"/>
          <w:szCs w:val="26"/>
          <w:lang w:eastAsia="en-US"/>
        </w:rPr>
        <w:t xml:space="preserve">ется использовать не более 10 слайдов). </w:t>
      </w:r>
    </w:p>
    <w:p w14:paraId="2A7951E4" w14:textId="77777777" w:rsidR="00530C89" w:rsidRPr="00530C89" w:rsidRDefault="00530C89" w:rsidP="00530C89">
      <w:pPr>
        <w:snapToGri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На первом слайде обязательно представляется тема выступления и сведения об авторах. Следующие слайды можно подготовить, используя две различные стратегии их подготовки:</w:t>
      </w:r>
    </w:p>
    <w:p w14:paraId="0B476755" w14:textId="77777777" w:rsidR="00530C89" w:rsidRPr="00530C89" w:rsidRDefault="00530C89" w:rsidP="00530C89">
      <w:pPr>
        <w:snapToGri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u w:val="single"/>
          <w:lang w:eastAsia="en-US"/>
        </w:rPr>
        <w:t>1 стратегия</w:t>
      </w:r>
      <w:r w:rsidRPr="00530C89">
        <w:rPr>
          <w:rFonts w:eastAsia="Calibri"/>
          <w:sz w:val="26"/>
          <w:szCs w:val="26"/>
          <w:lang w:eastAsia="en-US"/>
        </w:rPr>
        <w:t xml:space="preserve">: на слайды выносится опорный конспект выступления и ключевые слова с тем, чтобы пользоваться ими как планом для выступления. В этом случае к слайдам предъявляются следующие требования: </w:t>
      </w:r>
    </w:p>
    <w:p w14:paraId="4D53D0A4" w14:textId="77777777" w:rsidR="00530C89" w:rsidRPr="00530C89" w:rsidRDefault="00530C89" w:rsidP="00530C89">
      <w:pPr>
        <w:numPr>
          <w:ilvl w:val="0"/>
          <w:numId w:val="32"/>
        </w:numPr>
        <w:tabs>
          <w:tab w:val="num" w:pos="1259"/>
        </w:tabs>
        <w:snapToGri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lastRenderedPageBreak/>
        <w:t>объем текста на слайде – не больше 7 строк;</w:t>
      </w:r>
    </w:p>
    <w:p w14:paraId="2377F63A" w14:textId="77777777" w:rsidR="00530C89" w:rsidRPr="00530C89" w:rsidRDefault="00530C89" w:rsidP="00530C89">
      <w:pPr>
        <w:numPr>
          <w:ilvl w:val="0"/>
          <w:numId w:val="32"/>
        </w:numPr>
        <w:tabs>
          <w:tab w:val="num" w:pos="1259"/>
        </w:tabs>
        <w:snapToGri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маркированный/нумерованный список содержит не более 7 элементов;</w:t>
      </w:r>
    </w:p>
    <w:p w14:paraId="4C2DCFF5" w14:textId="77777777" w:rsidR="00530C89" w:rsidRPr="00530C89" w:rsidRDefault="00530C89" w:rsidP="00530C89">
      <w:pPr>
        <w:numPr>
          <w:ilvl w:val="0"/>
          <w:numId w:val="32"/>
        </w:numPr>
        <w:tabs>
          <w:tab w:val="num" w:pos="1259"/>
        </w:tabs>
        <w:snapToGri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отсутствуют знаки пунктуации в конце строк в маркированных и нумерованных списках;</w:t>
      </w:r>
    </w:p>
    <w:p w14:paraId="148FCF63" w14:textId="77777777" w:rsidR="00530C89" w:rsidRPr="00530C89" w:rsidRDefault="00530C89" w:rsidP="00530C89">
      <w:pPr>
        <w:numPr>
          <w:ilvl w:val="0"/>
          <w:numId w:val="32"/>
        </w:numPr>
        <w:tabs>
          <w:tab w:val="num" w:pos="1259"/>
        </w:tabs>
        <w:snapToGri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значимая информация выделяется с помощью цвета, кегля, эффектов анимации.</w:t>
      </w:r>
    </w:p>
    <w:p w14:paraId="6C13B339" w14:textId="77777777" w:rsidR="00530C89" w:rsidRPr="00530C89" w:rsidRDefault="00530C89" w:rsidP="00530C89">
      <w:pPr>
        <w:snapToGri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Особо внимательно необходимо проверить текст на отсутствие ошибок и опеч</w:t>
      </w:r>
      <w:r w:rsidRPr="00530C89">
        <w:rPr>
          <w:rFonts w:eastAsia="Calibri"/>
          <w:sz w:val="26"/>
          <w:szCs w:val="26"/>
          <w:lang w:eastAsia="en-US"/>
        </w:rPr>
        <w:t>а</w:t>
      </w:r>
      <w:r w:rsidRPr="00530C89">
        <w:rPr>
          <w:rFonts w:eastAsia="Calibri"/>
          <w:sz w:val="26"/>
          <w:szCs w:val="26"/>
          <w:lang w:eastAsia="en-US"/>
        </w:rPr>
        <w:t xml:space="preserve">ток. Основная ошибка при выборе данной стратегии состоит в том, что выступающие заменяют свою речь чтением текста со слайдов. </w:t>
      </w:r>
    </w:p>
    <w:p w14:paraId="4ACF7CA1" w14:textId="77777777" w:rsidR="00530C89" w:rsidRPr="00530C89" w:rsidRDefault="00530C89" w:rsidP="00530C89">
      <w:pPr>
        <w:snapToGri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u w:val="single"/>
          <w:lang w:eastAsia="en-US"/>
        </w:rPr>
        <w:t>2 стратегия</w:t>
      </w:r>
      <w:r w:rsidRPr="00530C89">
        <w:rPr>
          <w:rFonts w:eastAsia="Calibri"/>
          <w:sz w:val="26"/>
          <w:szCs w:val="26"/>
          <w:lang w:eastAsia="en-US"/>
        </w:rPr>
        <w:t>: на слайды помещается фактический материал (таблицы, графики, ф</w:t>
      </w:r>
      <w:r w:rsidRPr="00530C89">
        <w:rPr>
          <w:rFonts w:eastAsia="Calibri"/>
          <w:sz w:val="26"/>
          <w:szCs w:val="26"/>
          <w:lang w:eastAsia="en-US"/>
        </w:rPr>
        <w:t>о</w:t>
      </w:r>
      <w:r w:rsidRPr="00530C89">
        <w:rPr>
          <w:rFonts w:eastAsia="Calibri"/>
          <w:sz w:val="26"/>
          <w:szCs w:val="26"/>
          <w:lang w:eastAsia="en-US"/>
        </w:rPr>
        <w:t>тографии и пр.), который является уместным и достаточным средством наглядности, помогает в раскрытии стержневой идеи выступления. В этом случае к слайдам предъя</w:t>
      </w:r>
      <w:r w:rsidRPr="00530C89">
        <w:rPr>
          <w:rFonts w:eastAsia="Calibri"/>
          <w:sz w:val="26"/>
          <w:szCs w:val="26"/>
          <w:lang w:eastAsia="en-US"/>
        </w:rPr>
        <w:t>в</w:t>
      </w:r>
      <w:r w:rsidRPr="00530C89">
        <w:rPr>
          <w:rFonts w:eastAsia="Calibri"/>
          <w:sz w:val="26"/>
          <w:szCs w:val="26"/>
          <w:lang w:eastAsia="en-US"/>
        </w:rPr>
        <w:t xml:space="preserve">ляются следующие требования: </w:t>
      </w:r>
    </w:p>
    <w:p w14:paraId="14ED0E1F" w14:textId="77777777" w:rsidR="00530C89" w:rsidRPr="00530C89" w:rsidRDefault="00530C89" w:rsidP="00530C89">
      <w:pPr>
        <w:numPr>
          <w:ilvl w:val="0"/>
          <w:numId w:val="33"/>
        </w:numPr>
        <w:ind w:left="0" w:firstLine="709"/>
        <w:jc w:val="both"/>
        <w:rPr>
          <w:rFonts w:eastAsia="Times New Roman"/>
          <w:sz w:val="26"/>
          <w:szCs w:val="26"/>
        </w:rPr>
      </w:pPr>
      <w:r w:rsidRPr="00530C89">
        <w:rPr>
          <w:rFonts w:eastAsia="Times New Roman"/>
          <w:sz w:val="26"/>
          <w:szCs w:val="26"/>
        </w:rPr>
        <w:t>выбранные средства визуализации информации (таблицы, схемы, графики и т. д.) соответствуют содержанию;</w:t>
      </w:r>
    </w:p>
    <w:p w14:paraId="654388BC" w14:textId="77777777" w:rsidR="00530C89" w:rsidRPr="00530C89" w:rsidRDefault="00530C89" w:rsidP="00530C89">
      <w:pPr>
        <w:numPr>
          <w:ilvl w:val="0"/>
          <w:numId w:val="33"/>
        </w:numPr>
        <w:ind w:left="0" w:firstLine="709"/>
        <w:jc w:val="both"/>
        <w:rPr>
          <w:rFonts w:eastAsia="Times New Roman"/>
          <w:sz w:val="26"/>
          <w:szCs w:val="26"/>
        </w:rPr>
      </w:pPr>
      <w:r w:rsidRPr="00530C89">
        <w:rPr>
          <w:rFonts w:eastAsia="Times New Roman"/>
          <w:sz w:val="26"/>
          <w:szCs w:val="26"/>
        </w:rPr>
        <w:t>использованы иллюстрации хорошего качества (высокого разрешения), с четким изображением (как правило, никто из присутствующих не заинтересован вчит</w:t>
      </w:r>
      <w:r w:rsidRPr="00530C89">
        <w:rPr>
          <w:rFonts w:eastAsia="Times New Roman"/>
          <w:sz w:val="26"/>
          <w:szCs w:val="26"/>
        </w:rPr>
        <w:t>ы</w:t>
      </w:r>
      <w:r w:rsidRPr="00530C89">
        <w:rPr>
          <w:rFonts w:eastAsia="Times New Roman"/>
          <w:sz w:val="26"/>
          <w:szCs w:val="26"/>
        </w:rPr>
        <w:t xml:space="preserve">ваться  в текст на ваших слайдах и всматриваться в мелкие иллюстрации); </w:t>
      </w:r>
    </w:p>
    <w:p w14:paraId="6AE18D74" w14:textId="77777777" w:rsidR="00530C89" w:rsidRPr="00530C89" w:rsidRDefault="00530C89" w:rsidP="00530C89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color w:val="000000"/>
          <w:sz w:val="26"/>
          <w:szCs w:val="26"/>
          <w:lang w:eastAsia="en-US"/>
        </w:rPr>
        <w:t xml:space="preserve">Максимальное количество графической информации на одном слайде – 2 рисунка (фотографии, схемы и т.д.) с текстовыми комментариями (не более 2 строк к каждому). </w:t>
      </w:r>
      <w:r w:rsidRPr="00530C89">
        <w:rPr>
          <w:rFonts w:eastAsia="Calibri"/>
          <w:sz w:val="26"/>
          <w:szCs w:val="26"/>
          <w:lang w:eastAsia="en-US"/>
        </w:rPr>
        <w:t>Наиболее важная информация должна располагаться в центре экрана.</w:t>
      </w:r>
    </w:p>
    <w:p w14:paraId="69FC9054" w14:textId="77777777" w:rsidR="00530C89" w:rsidRPr="00530C89" w:rsidRDefault="00530C89" w:rsidP="00530C89">
      <w:pPr>
        <w:ind w:firstLine="709"/>
        <w:jc w:val="both"/>
        <w:rPr>
          <w:rFonts w:eastAsia="Times New Roman"/>
          <w:sz w:val="26"/>
          <w:szCs w:val="26"/>
        </w:rPr>
      </w:pPr>
      <w:r w:rsidRPr="00530C89">
        <w:rPr>
          <w:rFonts w:eastAsia="Times New Roman"/>
          <w:sz w:val="26"/>
          <w:szCs w:val="26"/>
        </w:rPr>
        <w:t>Основная ошибка при выборе данной стратегии – «соревнование» со своим илл</w:t>
      </w:r>
      <w:r w:rsidRPr="00530C89">
        <w:rPr>
          <w:rFonts w:eastAsia="Times New Roman"/>
          <w:sz w:val="26"/>
          <w:szCs w:val="26"/>
        </w:rPr>
        <w:t>ю</w:t>
      </w:r>
      <w:r w:rsidRPr="00530C89">
        <w:rPr>
          <w:rFonts w:eastAsia="Times New Roman"/>
          <w:sz w:val="26"/>
          <w:szCs w:val="26"/>
        </w:rPr>
        <w:t>стративным материалов (аудитории не предоставляется достаточно времени, чтобы во</w:t>
      </w:r>
      <w:r w:rsidRPr="00530C89">
        <w:rPr>
          <w:rFonts w:eastAsia="Times New Roman"/>
          <w:sz w:val="26"/>
          <w:szCs w:val="26"/>
        </w:rPr>
        <w:t>с</w:t>
      </w:r>
      <w:r w:rsidRPr="00530C89">
        <w:rPr>
          <w:rFonts w:eastAsia="Times New Roman"/>
          <w:sz w:val="26"/>
          <w:szCs w:val="26"/>
        </w:rPr>
        <w:t>принять материал на слайдах). Обычный слайд, без эффектов анимации должен демо</w:t>
      </w:r>
      <w:r w:rsidRPr="00530C89">
        <w:rPr>
          <w:rFonts w:eastAsia="Times New Roman"/>
          <w:sz w:val="26"/>
          <w:szCs w:val="26"/>
        </w:rPr>
        <w:t>н</w:t>
      </w:r>
      <w:r w:rsidRPr="00530C89">
        <w:rPr>
          <w:rFonts w:eastAsia="Times New Roman"/>
          <w:sz w:val="26"/>
          <w:szCs w:val="26"/>
        </w:rPr>
        <w:t>стрироваться на экране не менее 10 - 15 секунд. За меньшее время присутствующие не успеет осознать содержание слайда. Если какая-то картинка появилась на 5 секунд, а п</w:t>
      </w:r>
      <w:r w:rsidRPr="00530C89">
        <w:rPr>
          <w:rFonts w:eastAsia="Times New Roman"/>
          <w:sz w:val="26"/>
          <w:szCs w:val="26"/>
        </w:rPr>
        <w:t>о</w:t>
      </w:r>
      <w:r w:rsidRPr="00530C89">
        <w:rPr>
          <w:rFonts w:eastAsia="Times New Roman"/>
          <w:sz w:val="26"/>
          <w:szCs w:val="26"/>
        </w:rPr>
        <w:t xml:space="preserve">том тут же сменилась другой, то аудитория будет считать, что докладчик ее подгоняет. Обратного (позитивного) эффекта можно достигнуть, если докладчик пролистывает множество слайдов со сложными таблицами и диаграммами, говоря при этом «Вот тут приведен разного рода </w:t>
      </w:r>
      <w:r w:rsidRPr="00530C89">
        <w:rPr>
          <w:rFonts w:eastAsia="Times New Roman"/>
          <w:i/>
          <w:sz w:val="26"/>
          <w:szCs w:val="26"/>
        </w:rPr>
        <w:t>вспомогательный</w:t>
      </w:r>
      <w:r w:rsidRPr="00530C89">
        <w:rPr>
          <w:rFonts w:eastAsia="Times New Roman"/>
          <w:sz w:val="26"/>
          <w:szCs w:val="26"/>
        </w:rPr>
        <w:t xml:space="preserve"> материал, но я его хочу пропустить, чтобы не перегружать выступление подробностями». Правда, такой прием делать в </w:t>
      </w:r>
      <w:r w:rsidRPr="00530C89">
        <w:rPr>
          <w:rFonts w:eastAsia="Times New Roman"/>
          <w:i/>
          <w:sz w:val="26"/>
          <w:szCs w:val="26"/>
        </w:rPr>
        <w:t>начале</w:t>
      </w:r>
      <w:r w:rsidRPr="00530C89">
        <w:rPr>
          <w:rFonts w:eastAsia="Times New Roman"/>
          <w:sz w:val="26"/>
          <w:szCs w:val="26"/>
        </w:rPr>
        <w:t xml:space="preserve"> и в </w:t>
      </w:r>
      <w:r w:rsidRPr="00530C89">
        <w:rPr>
          <w:rFonts w:eastAsia="Times New Roman"/>
          <w:i/>
          <w:sz w:val="26"/>
          <w:szCs w:val="26"/>
        </w:rPr>
        <w:t>конце</w:t>
      </w:r>
      <w:r w:rsidRPr="00530C89">
        <w:rPr>
          <w:rFonts w:eastAsia="Times New Roman"/>
          <w:sz w:val="26"/>
          <w:szCs w:val="26"/>
        </w:rPr>
        <w:t xml:space="preserve"> презентации – рискованно, оптимальный вариант – в середине выступления.</w:t>
      </w:r>
    </w:p>
    <w:p w14:paraId="1939C3A7" w14:textId="77777777" w:rsidR="00530C89" w:rsidRPr="00530C89" w:rsidRDefault="00530C89" w:rsidP="00530C89">
      <w:pPr>
        <w:ind w:firstLine="709"/>
        <w:jc w:val="both"/>
        <w:rPr>
          <w:rFonts w:eastAsia="Times New Roman"/>
          <w:sz w:val="26"/>
          <w:szCs w:val="26"/>
        </w:rPr>
      </w:pPr>
      <w:r w:rsidRPr="00530C89">
        <w:rPr>
          <w:rFonts w:eastAsia="Times New Roman"/>
          <w:sz w:val="26"/>
          <w:szCs w:val="26"/>
        </w:rPr>
        <w:t>Если на слайде приводится сложная диаграмма, ее необходимо предварить вво</w:t>
      </w:r>
      <w:r w:rsidRPr="00530C89">
        <w:rPr>
          <w:rFonts w:eastAsia="Times New Roman"/>
          <w:sz w:val="26"/>
          <w:szCs w:val="26"/>
        </w:rPr>
        <w:t>д</w:t>
      </w:r>
      <w:r w:rsidRPr="00530C89">
        <w:rPr>
          <w:rFonts w:eastAsia="Times New Roman"/>
          <w:sz w:val="26"/>
          <w:szCs w:val="26"/>
        </w:rPr>
        <w:t>ными словами (например, «На этой диаграмме приводится то-то и то-то, зеленым отм</w:t>
      </w:r>
      <w:r w:rsidRPr="00530C89">
        <w:rPr>
          <w:rFonts w:eastAsia="Times New Roman"/>
          <w:sz w:val="26"/>
          <w:szCs w:val="26"/>
        </w:rPr>
        <w:t>е</w:t>
      </w:r>
      <w:r w:rsidRPr="00530C89">
        <w:rPr>
          <w:rFonts w:eastAsia="Times New Roman"/>
          <w:sz w:val="26"/>
          <w:szCs w:val="26"/>
        </w:rPr>
        <w:t>чены показатели А, синим – показатели Б»), с тем, чтобы дать время аудитории на ее рассмотрение, а только затем приступать к ее обсуждению. Каждый слайд, в среднем должен находиться на экране не меньше 40 – 60 секунд (без учета времени на случайно возникшее обсуждение). В связи с этим лучше настроить презентацию не на автомат</w:t>
      </w:r>
      <w:r w:rsidRPr="00530C89">
        <w:rPr>
          <w:rFonts w:eastAsia="Times New Roman"/>
          <w:sz w:val="26"/>
          <w:szCs w:val="26"/>
        </w:rPr>
        <w:t>и</w:t>
      </w:r>
      <w:r w:rsidRPr="00530C89">
        <w:rPr>
          <w:rFonts w:eastAsia="Times New Roman"/>
          <w:sz w:val="26"/>
          <w:szCs w:val="26"/>
        </w:rPr>
        <w:t xml:space="preserve">ческий показ, а на смену слайдов самим докладчиком. </w:t>
      </w:r>
    </w:p>
    <w:p w14:paraId="5813AF0A" w14:textId="77777777" w:rsidR="00530C89" w:rsidRPr="00530C89" w:rsidRDefault="00530C89" w:rsidP="00530C89">
      <w:pPr>
        <w:ind w:firstLine="709"/>
        <w:jc w:val="both"/>
        <w:rPr>
          <w:rFonts w:eastAsia="Times New Roman"/>
          <w:sz w:val="26"/>
          <w:szCs w:val="26"/>
        </w:rPr>
      </w:pPr>
      <w:r w:rsidRPr="00530C89">
        <w:rPr>
          <w:rFonts w:eastAsia="Times New Roman"/>
          <w:sz w:val="26"/>
          <w:szCs w:val="26"/>
        </w:rPr>
        <w:t xml:space="preserve">Особо тщательно необходимо отнестись к </w:t>
      </w:r>
      <w:r w:rsidRPr="00530C89">
        <w:rPr>
          <w:rFonts w:eastAsia="Times New Roman"/>
          <w:b/>
          <w:i/>
          <w:sz w:val="26"/>
          <w:szCs w:val="26"/>
        </w:rPr>
        <w:t>оформлению презентации</w:t>
      </w:r>
      <w:r w:rsidRPr="00530C89">
        <w:rPr>
          <w:rFonts w:eastAsia="Times New Roman"/>
          <w:sz w:val="26"/>
          <w:szCs w:val="26"/>
        </w:rPr>
        <w:t>. Для всех слайдов презентации по возможности необходимо использовать один и тот же шаблон оформления, кегль – для заголовков - не меньше 24 пунктов, для информации - для и</w:t>
      </w:r>
      <w:r w:rsidRPr="00530C89">
        <w:rPr>
          <w:rFonts w:eastAsia="Times New Roman"/>
          <w:sz w:val="26"/>
          <w:szCs w:val="26"/>
        </w:rPr>
        <w:t>н</w:t>
      </w:r>
      <w:r w:rsidRPr="00530C89">
        <w:rPr>
          <w:rFonts w:eastAsia="Times New Roman"/>
          <w:sz w:val="26"/>
          <w:szCs w:val="26"/>
        </w:rPr>
        <w:t>формации не менее 18. В презентациях не принято ставить переносы в словах.</w:t>
      </w:r>
    </w:p>
    <w:p w14:paraId="062EF684" w14:textId="77777777" w:rsidR="00530C89" w:rsidRPr="00530C89" w:rsidRDefault="00530C89" w:rsidP="00530C89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Подумайте, не отвлекайте ли вы слушателей своей же презентацией? Яркие кра</w:t>
      </w:r>
      <w:r w:rsidRPr="00530C89">
        <w:rPr>
          <w:rFonts w:eastAsia="Calibri"/>
          <w:sz w:val="26"/>
          <w:szCs w:val="26"/>
          <w:lang w:eastAsia="en-US"/>
        </w:rPr>
        <w:t>с</w:t>
      </w:r>
      <w:r w:rsidRPr="00530C89">
        <w:rPr>
          <w:rFonts w:eastAsia="Calibri"/>
          <w:sz w:val="26"/>
          <w:szCs w:val="26"/>
          <w:lang w:eastAsia="en-US"/>
        </w:rPr>
        <w:t>ки, сложные цветные построения, излишняя анимация, выпрыгивающий текст или и</w:t>
      </w:r>
      <w:r w:rsidRPr="00530C89">
        <w:rPr>
          <w:rFonts w:eastAsia="Calibri"/>
          <w:sz w:val="26"/>
          <w:szCs w:val="26"/>
          <w:lang w:eastAsia="en-US"/>
        </w:rPr>
        <w:t>л</w:t>
      </w:r>
      <w:r w:rsidRPr="00530C89">
        <w:rPr>
          <w:rFonts w:eastAsia="Calibri"/>
          <w:sz w:val="26"/>
          <w:szCs w:val="26"/>
          <w:lang w:eastAsia="en-US"/>
        </w:rPr>
        <w:t xml:space="preserve">люстрация — не самое лучшее дополнение к научному докладу. Также нежелательны </w:t>
      </w:r>
      <w:r w:rsidRPr="00530C89">
        <w:rPr>
          <w:rFonts w:eastAsia="Calibri"/>
          <w:color w:val="000000"/>
          <w:sz w:val="26"/>
          <w:szCs w:val="26"/>
          <w:lang w:eastAsia="en-US"/>
        </w:rPr>
        <w:t>звуковые эффекты в ходе демонстрации презентации. Наилучшими являются контрас</w:t>
      </w:r>
      <w:r w:rsidRPr="00530C89">
        <w:rPr>
          <w:rFonts w:eastAsia="Calibri"/>
          <w:color w:val="000000"/>
          <w:sz w:val="26"/>
          <w:szCs w:val="26"/>
          <w:lang w:eastAsia="en-US"/>
        </w:rPr>
        <w:t>т</w:t>
      </w:r>
      <w:r w:rsidRPr="00530C89">
        <w:rPr>
          <w:rFonts w:eastAsia="Calibri"/>
          <w:color w:val="000000"/>
          <w:sz w:val="26"/>
          <w:szCs w:val="26"/>
          <w:lang w:eastAsia="en-US"/>
        </w:rPr>
        <w:t xml:space="preserve">ные </w:t>
      </w:r>
      <w:r w:rsidRPr="00530C89">
        <w:rPr>
          <w:rFonts w:eastAsia="Calibri"/>
          <w:sz w:val="26"/>
          <w:szCs w:val="26"/>
          <w:lang w:eastAsia="en-US"/>
        </w:rPr>
        <w:t>цвета фона и текста (белый фон – черный текст; темно-синий фон – светло-желтый текст и т. д.). Лучше не смешивать разные типы шрифтов в одной презентации. Рек</w:t>
      </w:r>
      <w:r w:rsidRPr="00530C89">
        <w:rPr>
          <w:rFonts w:eastAsia="Calibri"/>
          <w:sz w:val="26"/>
          <w:szCs w:val="26"/>
          <w:lang w:eastAsia="en-US"/>
        </w:rPr>
        <w:t>о</w:t>
      </w:r>
      <w:r w:rsidRPr="00530C89">
        <w:rPr>
          <w:rFonts w:eastAsia="Calibri"/>
          <w:sz w:val="26"/>
          <w:szCs w:val="26"/>
          <w:lang w:eastAsia="en-US"/>
        </w:rPr>
        <w:t>мендуется не злоупотреблять прописными буквами (они читаются хуже).</w:t>
      </w:r>
    </w:p>
    <w:p w14:paraId="52B3DE4C" w14:textId="77777777" w:rsidR="00530C89" w:rsidRPr="00530C89" w:rsidRDefault="00530C89" w:rsidP="00530C89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lastRenderedPageBreak/>
        <w:t>Неконтрастные слайды будут смотреться тусклыми и невыразительными, особе</w:t>
      </w:r>
      <w:r w:rsidRPr="00530C89">
        <w:rPr>
          <w:rFonts w:eastAsia="Calibri"/>
          <w:sz w:val="26"/>
          <w:szCs w:val="26"/>
          <w:lang w:eastAsia="en-US"/>
        </w:rPr>
        <w:t>н</w:t>
      </w:r>
      <w:r w:rsidRPr="00530C89">
        <w:rPr>
          <w:rFonts w:eastAsia="Calibri"/>
          <w:sz w:val="26"/>
          <w:szCs w:val="26"/>
          <w:lang w:eastAsia="en-US"/>
        </w:rPr>
        <w:t xml:space="preserve">но в светлых аудиториях. Для лучшей ориентации в презентации по ходу выступления лучше пронумеровать слайды. </w:t>
      </w:r>
      <w:r w:rsidRPr="00530C89">
        <w:rPr>
          <w:rFonts w:eastAsia="Calibri"/>
          <w:color w:val="000000"/>
          <w:sz w:val="26"/>
          <w:szCs w:val="26"/>
          <w:lang w:eastAsia="en-US"/>
        </w:rPr>
        <w:t xml:space="preserve">Желательно, чтобы на слайдах оставались поля, не менее </w:t>
      </w:r>
      <w:smartTag w:uri="urn:schemas-microsoft-com:office:smarttags" w:element="metricconverter">
        <w:smartTagPr>
          <w:attr w:name="ProductID" w:val="1 см"/>
        </w:smartTagPr>
        <w:r w:rsidRPr="00530C89">
          <w:rPr>
            <w:rFonts w:eastAsia="Calibri"/>
            <w:color w:val="000000"/>
            <w:sz w:val="26"/>
            <w:szCs w:val="26"/>
            <w:lang w:eastAsia="en-US"/>
          </w:rPr>
          <w:t>1 см</w:t>
        </w:r>
      </w:smartTag>
      <w:r w:rsidRPr="00530C89">
        <w:rPr>
          <w:rFonts w:eastAsia="Calibri"/>
          <w:color w:val="000000"/>
          <w:sz w:val="26"/>
          <w:szCs w:val="26"/>
          <w:lang w:eastAsia="en-US"/>
        </w:rPr>
        <w:t xml:space="preserve"> с каждой стороны. </w:t>
      </w:r>
      <w:r w:rsidRPr="00530C89">
        <w:rPr>
          <w:rFonts w:eastAsia="Calibri"/>
          <w:sz w:val="26"/>
          <w:szCs w:val="26"/>
          <w:lang w:eastAsia="en-US"/>
        </w:rPr>
        <w:t>Вспомогательная информация (управляющие кнопки) не дол</w:t>
      </w:r>
      <w:r w:rsidRPr="00530C89">
        <w:rPr>
          <w:rFonts w:eastAsia="Calibri"/>
          <w:sz w:val="26"/>
          <w:szCs w:val="26"/>
          <w:lang w:eastAsia="en-US"/>
        </w:rPr>
        <w:t>ж</w:t>
      </w:r>
      <w:r w:rsidRPr="00530C89">
        <w:rPr>
          <w:rFonts w:eastAsia="Calibri"/>
          <w:sz w:val="26"/>
          <w:szCs w:val="26"/>
          <w:lang w:eastAsia="en-US"/>
        </w:rPr>
        <w:t>ны преобладать над основной информацией (текстом, иллюстрациями). Использовать встроенные эффекты анимации можно только, когда без этого не обойтись (например, последовательное появление элементов диаграммы). Для акцентирования внимания на какой-то конкретной информации слайда можно воспользоваться лазерной указкой.</w:t>
      </w:r>
    </w:p>
    <w:p w14:paraId="5963FA3A" w14:textId="77777777" w:rsidR="00530C89" w:rsidRPr="00530C89" w:rsidRDefault="00530C89" w:rsidP="00530C89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 xml:space="preserve">Диаграммы готовятся с использованием мастера диаграмм табличного процессора </w:t>
      </w:r>
      <w:r w:rsidRPr="00530C89">
        <w:rPr>
          <w:rFonts w:eastAsia="Calibri"/>
          <w:sz w:val="26"/>
          <w:szCs w:val="26"/>
          <w:lang w:val="en-US" w:eastAsia="en-US"/>
        </w:rPr>
        <w:t>MSExcel</w:t>
      </w:r>
      <w:r w:rsidRPr="00530C89">
        <w:rPr>
          <w:rFonts w:eastAsia="Calibri"/>
          <w:sz w:val="26"/>
          <w:szCs w:val="26"/>
          <w:lang w:eastAsia="en-US"/>
        </w:rPr>
        <w:t>. Для ввода числовых данных используется числовой формат с разделителем групп разрядов. Если данные (подписи данных) являются дробными числами, то число отображаемых десятичных знаков должно быть одинаково для всей группы этих данных (всего ряда подписей данных). Данные и подписи не должны накладываться друг на друга и сливаться с графическими элементами диаграммы. Структурные диаграммы г</w:t>
      </w:r>
      <w:r w:rsidRPr="00530C89">
        <w:rPr>
          <w:rFonts w:eastAsia="Calibri"/>
          <w:sz w:val="26"/>
          <w:szCs w:val="26"/>
          <w:lang w:eastAsia="en-US"/>
        </w:rPr>
        <w:t>о</w:t>
      </w:r>
      <w:r w:rsidRPr="00530C89">
        <w:rPr>
          <w:rFonts w:eastAsia="Calibri"/>
          <w:sz w:val="26"/>
          <w:szCs w:val="26"/>
          <w:lang w:eastAsia="en-US"/>
        </w:rPr>
        <w:t xml:space="preserve">товятся при помощи стандартных средств рисования пакета </w:t>
      </w:r>
      <w:r w:rsidRPr="00530C89">
        <w:rPr>
          <w:rFonts w:eastAsia="Calibri"/>
          <w:sz w:val="26"/>
          <w:szCs w:val="26"/>
          <w:lang w:val="en-US" w:eastAsia="en-US"/>
        </w:rPr>
        <w:t>MSOffice</w:t>
      </w:r>
      <w:r w:rsidRPr="00530C89">
        <w:rPr>
          <w:rFonts w:eastAsia="Calibri"/>
          <w:sz w:val="26"/>
          <w:szCs w:val="26"/>
          <w:lang w:eastAsia="en-US"/>
        </w:rPr>
        <w:t>. Если при форм</w:t>
      </w:r>
      <w:r w:rsidRPr="00530C89">
        <w:rPr>
          <w:rFonts w:eastAsia="Calibri"/>
          <w:sz w:val="26"/>
          <w:szCs w:val="26"/>
          <w:lang w:eastAsia="en-US"/>
        </w:rPr>
        <w:t>а</w:t>
      </w:r>
      <w:r w:rsidRPr="00530C89">
        <w:rPr>
          <w:rFonts w:eastAsia="Calibri"/>
          <w:sz w:val="26"/>
          <w:szCs w:val="26"/>
          <w:lang w:eastAsia="en-US"/>
        </w:rPr>
        <w:t xml:space="preserve">тировании слайда есть необходимость пропорционально уменьшить размер диаграммы, то размер шрифтов реквизитов должен быть увеличен с таким расчетом, чтобы реальное отображение объектов диаграммы соответствовало значениям, указанным в таблице. </w:t>
      </w:r>
      <w:r w:rsidRPr="00530C89">
        <w:rPr>
          <w:rFonts w:eastAsia="Calibri"/>
          <w:color w:val="000000"/>
          <w:sz w:val="26"/>
          <w:szCs w:val="26"/>
          <w:lang w:eastAsia="en-US"/>
        </w:rPr>
        <w:t>В таблицах не должно быть более 4 строк и 4 столбцов — в противном случае данные в таблице будет просто невозможно увидеть. Ячейки с названиями строк и столбцов и наиболее значимые данные рекомендуется выделять цветом.</w:t>
      </w:r>
    </w:p>
    <w:p w14:paraId="6B835D22" w14:textId="77777777" w:rsidR="00530C89" w:rsidRPr="00530C89" w:rsidRDefault="00530C89" w:rsidP="00530C89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Табличная информация вставляется в материалы как таблица текстового проце</w:t>
      </w:r>
      <w:r w:rsidRPr="00530C89">
        <w:rPr>
          <w:rFonts w:eastAsia="Calibri"/>
          <w:sz w:val="26"/>
          <w:szCs w:val="26"/>
          <w:lang w:eastAsia="en-US"/>
        </w:rPr>
        <w:t>с</w:t>
      </w:r>
      <w:r w:rsidRPr="00530C89">
        <w:rPr>
          <w:rFonts w:eastAsia="Calibri"/>
          <w:sz w:val="26"/>
          <w:szCs w:val="26"/>
          <w:lang w:eastAsia="en-US"/>
        </w:rPr>
        <w:t xml:space="preserve">сора </w:t>
      </w:r>
      <w:r w:rsidRPr="00530C89">
        <w:rPr>
          <w:rFonts w:eastAsia="Calibri"/>
          <w:sz w:val="26"/>
          <w:szCs w:val="26"/>
          <w:lang w:val="en-US" w:eastAsia="en-US"/>
        </w:rPr>
        <w:t>MSWord</w:t>
      </w:r>
      <w:r w:rsidRPr="00530C89">
        <w:rPr>
          <w:rFonts w:eastAsia="Calibri"/>
          <w:sz w:val="26"/>
          <w:szCs w:val="26"/>
          <w:lang w:eastAsia="en-US"/>
        </w:rPr>
        <w:t xml:space="preserve"> или табличного процессора </w:t>
      </w:r>
      <w:r w:rsidRPr="00530C89">
        <w:rPr>
          <w:rFonts w:eastAsia="Calibri"/>
          <w:sz w:val="26"/>
          <w:szCs w:val="26"/>
          <w:lang w:val="en-US" w:eastAsia="en-US"/>
        </w:rPr>
        <w:t>MSExcel</w:t>
      </w:r>
      <w:r w:rsidRPr="00530C89">
        <w:rPr>
          <w:rFonts w:eastAsia="Calibri"/>
          <w:sz w:val="26"/>
          <w:szCs w:val="26"/>
          <w:lang w:eastAsia="en-US"/>
        </w:rPr>
        <w:t>. При вставке таблицы как объекта и пропорциональном изменении ее размера реальный отображаемый размер шрифта до</w:t>
      </w:r>
      <w:r w:rsidRPr="00530C89">
        <w:rPr>
          <w:rFonts w:eastAsia="Calibri"/>
          <w:sz w:val="26"/>
          <w:szCs w:val="26"/>
          <w:lang w:eastAsia="en-US"/>
        </w:rPr>
        <w:t>л</w:t>
      </w:r>
      <w:r w:rsidRPr="00530C89">
        <w:rPr>
          <w:rFonts w:eastAsia="Calibri"/>
          <w:sz w:val="26"/>
          <w:szCs w:val="26"/>
          <w:lang w:eastAsia="en-US"/>
        </w:rPr>
        <w:t xml:space="preserve">жен быть не менее </w:t>
      </w:r>
      <w:smartTag w:uri="urn:schemas-microsoft-com:office:smarttags" w:element="metricconverter">
        <w:smartTagPr>
          <w:attr w:name="ProductID" w:val="18 pt"/>
        </w:smartTagPr>
        <w:r w:rsidRPr="00530C89">
          <w:rPr>
            <w:rFonts w:eastAsia="Calibri"/>
            <w:sz w:val="26"/>
            <w:szCs w:val="26"/>
            <w:lang w:eastAsia="en-US"/>
          </w:rPr>
          <w:t xml:space="preserve">18 </w:t>
        </w:r>
        <w:r w:rsidRPr="00530C89">
          <w:rPr>
            <w:rFonts w:eastAsia="Calibri"/>
            <w:sz w:val="26"/>
            <w:szCs w:val="26"/>
            <w:lang w:val="en-US" w:eastAsia="en-US"/>
          </w:rPr>
          <w:t>pt</w:t>
        </w:r>
      </w:smartTag>
      <w:r w:rsidRPr="00530C89">
        <w:rPr>
          <w:rFonts w:eastAsia="Calibri"/>
          <w:sz w:val="26"/>
          <w:szCs w:val="26"/>
          <w:lang w:eastAsia="en-US"/>
        </w:rPr>
        <w:t>. Таблицы и диаграммы размещаются на светлом или белом фоне.</w:t>
      </w:r>
    </w:p>
    <w:p w14:paraId="2998C7EE" w14:textId="77777777" w:rsidR="00530C89" w:rsidRPr="00530C89" w:rsidRDefault="00530C89" w:rsidP="00530C89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530C89">
        <w:rPr>
          <w:rFonts w:eastAsia="Times New Roman"/>
          <w:sz w:val="26"/>
          <w:szCs w:val="26"/>
        </w:rPr>
        <w:t>Если Вы предпочитаете воспользоваться помощью оператора (что тоже возмо</w:t>
      </w:r>
      <w:r w:rsidRPr="00530C89">
        <w:rPr>
          <w:rFonts w:eastAsia="Times New Roman"/>
          <w:sz w:val="26"/>
          <w:szCs w:val="26"/>
        </w:rPr>
        <w:t>ж</w:t>
      </w:r>
      <w:r w:rsidRPr="00530C89">
        <w:rPr>
          <w:rFonts w:eastAsia="Times New Roman"/>
          <w:sz w:val="26"/>
          <w:szCs w:val="26"/>
        </w:rPr>
        <w:t>но), а не листать слайды самостоятельно, очень полезно предусмотреть ссылки на сла</w:t>
      </w:r>
      <w:r w:rsidRPr="00530C89">
        <w:rPr>
          <w:rFonts w:eastAsia="Times New Roman"/>
          <w:sz w:val="26"/>
          <w:szCs w:val="26"/>
        </w:rPr>
        <w:t>й</w:t>
      </w:r>
      <w:r w:rsidRPr="00530C89">
        <w:rPr>
          <w:rFonts w:eastAsia="Times New Roman"/>
          <w:sz w:val="26"/>
          <w:szCs w:val="26"/>
        </w:rPr>
        <w:t>ды в тексте доклада ("Следующий слайд, пожалуйста...").</w:t>
      </w:r>
    </w:p>
    <w:p w14:paraId="653AC28F" w14:textId="77777777" w:rsidR="00530C89" w:rsidRPr="00530C89" w:rsidRDefault="00530C89" w:rsidP="00530C89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530C89">
        <w:rPr>
          <w:rFonts w:eastAsia="Times New Roman"/>
          <w:color w:val="000000"/>
          <w:sz w:val="26"/>
          <w:szCs w:val="26"/>
        </w:rPr>
        <w:t>Заключительный слайд презентации, содержащий текст «Спасибо за внимание» или «Конец», вряд ли приемлем для презентации, сопровождающей публичное высту</w:t>
      </w:r>
      <w:r w:rsidRPr="00530C89">
        <w:rPr>
          <w:rFonts w:eastAsia="Times New Roman"/>
          <w:color w:val="000000"/>
          <w:sz w:val="26"/>
          <w:szCs w:val="26"/>
        </w:rPr>
        <w:t>п</w:t>
      </w:r>
      <w:r w:rsidRPr="00530C89">
        <w:rPr>
          <w:rFonts w:eastAsia="Times New Roman"/>
          <w:color w:val="000000"/>
          <w:sz w:val="26"/>
          <w:szCs w:val="26"/>
        </w:rPr>
        <w:t>ление, поскольку завершение показа слайдов еще не является завершением выступл</w:t>
      </w:r>
      <w:r w:rsidRPr="00530C89">
        <w:rPr>
          <w:rFonts w:eastAsia="Times New Roman"/>
          <w:color w:val="000000"/>
          <w:sz w:val="26"/>
          <w:szCs w:val="26"/>
        </w:rPr>
        <w:t>е</w:t>
      </w:r>
      <w:r w:rsidRPr="00530C89">
        <w:rPr>
          <w:rFonts w:eastAsia="Times New Roman"/>
          <w:color w:val="000000"/>
          <w:sz w:val="26"/>
          <w:szCs w:val="26"/>
        </w:rPr>
        <w:t>ния. Кроме того, такие слайды, так же как и слайд «Вопросы?», дублируют устное с</w:t>
      </w:r>
      <w:r w:rsidRPr="00530C89">
        <w:rPr>
          <w:rFonts w:eastAsia="Times New Roman"/>
          <w:color w:val="000000"/>
          <w:sz w:val="26"/>
          <w:szCs w:val="26"/>
        </w:rPr>
        <w:t>о</w:t>
      </w:r>
      <w:r w:rsidRPr="00530C89">
        <w:rPr>
          <w:rFonts w:eastAsia="Times New Roman"/>
          <w:color w:val="000000"/>
          <w:sz w:val="26"/>
          <w:szCs w:val="26"/>
        </w:rPr>
        <w:t>общение. Оптимальным вариантом представляется повторение первого слайда в конце презентации, поскольку это дает возможность еще раз напомнить слушателям тему в</w:t>
      </w:r>
      <w:r w:rsidRPr="00530C89">
        <w:rPr>
          <w:rFonts w:eastAsia="Times New Roman"/>
          <w:color w:val="000000"/>
          <w:sz w:val="26"/>
          <w:szCs w:val="26"/>
        </w:rPr>
        <w:t>ы</w:t>
      </w:r>
      <w:r w:rsidRPr="00530C89">
        <w:rPr>
          <w:rFonts w:eastAsia="Times New Roman"/>
          <w:color w:val="000000"/>
          <w:sz w:val="26"/>
          <w:szCs w:val="26"/>
        </w:rPr>
        <w:t xml:space="preserve">ступления и имя докладчика и либо перейти к вопросам, либо завершить выступление. </w:t>
      </w:r>
    </w:p>
    <w:p w14:paraId="1A46E4A2" w14:textId="77777777" w:rsidR="00530C89" w:rsidRPr="00530C89" w:rsidRDefault="00530C89" w:rsidP="00530C89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530C89">
        <w:rPr>
          <w:rFonts w:eastAsia="Times New Roman"/>
          <w:color w:val="000000"/>
          <w:sz w:val="26"/>
          <w:szCs w:val="26"/>
        </w:rPr>
        <w:t>Для показа файл презентации необходимо сохранить в формате «Демонстрация PowerPоint» (Файл — Сохранить как — Тип файла — Демонстрация PowerPоint). В этом случае презентация автоматически открывается в режиме полноэкранного показа (slideshow) и слушатели избавлены как от вида рабочего окна программы PowerPoint, так и от потерь времени в начале показа презентации.</w:t>
      </w:r>
    </w:p>
    <w:p w14:paraId="2CBDD7EB" w14:textId="77777777" w:rsidR="00530C89" w:rsidRPr="00530C89" w:rsidRDefault="00530C89" w:rsidP="00530C89">
      <w:pPr>
        <w:ind w:firstLine="709"/>
        <w:jc w:val="both"/>
        <w:rPr>
          <w:rFonts w:eastAsia="Times New Roman"/>
          <w:snapToGrid w:val="0"/>
          <w:sz w:val="26"/>
          <w:szCs w:val="26"/>
        </w:rPr>
      </w:pPr>
      <w:r w:rsidRPr="00530C89">
        <w:rPr>
          <w:rFonts w:eastAsia="Times New Roman"/>
          <w:snapToGrid w:val="0"/>
          <w:sz w:val="26"/>
          <w:szCs w:val="26"/>
        </w:rPr>
        <w:t>После подготовки презентации полезно проконтролировать себя вопросами:</w:t>
      </w:r>
    </w:p>
    <w:p w14:paraId="0A112DA3" w14:textId="77777777" w:rsidR="00530C89" w:rsidRPr="00530C89" w:rsidRDefault="00530C89" w:rsidP="00530C89">
      <w:pPr>
        <w:numPr>
          <w:ilvl w:val="0"/>
          <w:numId w:val="34"/>
        </w:numPr>
        <w:tabs>
          <w:tab w:val="num" w:pos="338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удалось ли достичь конечной цели презентации (что удалось опред</w:t>
      </w:r>
      <w:r w:rsidRPr="00530C89">
        <w:rPr>
          <w:rFonts w:eastAsia="Calibri"/>
          <w:sz w:val="26"/>
          <w:szCs w:val="26"/>
          <w:lang w:eastAsia="en-US"/>
        </w:rPr>
        <w:t>е</w:t>
      </w:r>
      <w:r w:rsidRPr="00530C89">
        <w:rPr>
          <w:rFonts w:eastAsia="Calibri"/>
          <w:sz w:val="26"/>
          <w:szCs w:val="26"/>
          <w:lang w:eastAsia="en-US"/>
        </w:rPr>
        <w:t>лить, объяснить, предложить или продемонстрировать с помощью нее?);</w:t>
      </w:r>
    </w:p>
    <w:p w14:paraId="501082D5" w14:textId="77777777" w:rsidR="00530C89" w:rsidRPr="00530C89" w:rsidRDefault="00530C89" w:rsidP="00530C89">
      <w:pPr>
        <w:numPr>
          <w:ilvl w:val="0"/>
          <w:numId w:val="34"/>
        </w:num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к каким особенностям объекта презентации удалось привлечь вн</w:t>
      </w:r>
      <w:r w:rsidRPr="00530C89">
        <w:rPr>
          <w:rFonts w:eastAsia="Calibri"/>
          <w:sz w:val="26"/>
          <w:szCs w:val="26"/>
          <w:lang w:eastAsia="en-US"/>
        </w:rPr>
        <w:t>и</w:t>
      </w:r>
      <w:r w:rsidRPr="00530C89">
        <w:rPr>
          <w:rFonts w:eastAsia="Calibri"/>
          <w:sz w:val="26"/>
          <w:szCs w:val="26"/>
          <w:lang w:eastAsia="en-US"/>
        </w:rPr>
        <w:t>мание аудитории?</w:t>
      </w:r>
    </w:p>
    <w:p w14:paraId="2477FD32" w14:textId="77777777" w:rsidR="00530C89" w:rsidRPr="00530C89" w:rsidRDefault="00530C89" w:rsidP="00530C89">
      <w:pPr>
        <w:numPr>
          <w:ilvl w:val="0"/>
          <w:numId w:val="34"/>
        </w:num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 xml:space="preserve">не отвлекает ли созданная презентация от устного выступления? </w:t>
      </w:r>
    </w:p>
    <w:p w14:paraId="2A393C82" w14:textId="77777777" w:rsidR="00530C89" w:rsidRPr="00530C89" w:rsidRDefault="00530C89" w:rsidP="00530C89">
      <w:pPr>
        <w:snapToGri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После подготовки презентации необходима репетиция выступления.</w:t>
      </w:r>
    </w:p>
    <w:p w14:paraId="70D31CCB" w14:textId="47813AEE" w:rsidR="00530C89" w:rsidRDefault="00530C89" w:rsidP="00530C89">
      <w:pPr>
        <w:snapToGrid w:val="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14:paraId="43BE9F4B" w14:textId="02F1CA21" w:rsidR="00530C89" w:rsidRDefault="00530C89" w:rsidP="00530C89">
      <w:pPr>
        <w:snapToGrid w:val="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14:paraId="1C5745E3" w14:textId="77777777" w:rsidR="00530C89" w:rsidRPr="00530C89" w:rsidRDefault="00530C89" w:rsidP="00491791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14:paraId="6E048237" w14:textId="77777777" w:rsidR="00530C89" w:rsidRPr="00530C89" w:rsidRDefault="00530C89" w:rsidP="00530C89">
      <w:pPr>
        <w:numPr>
          <w:ilvl w:val="0"/>
          <w:numId w:val="29"/>
        </w:numPr>
        <w:spacing w:after="200"/>
        <w:contextualSpacing/>
        <w:jc w:val="center"/>
        <w:rPr>
          <w:rFonts w:eastAsia="Calibri"/>
          <w:bCs/>
          <w:sz w:val="26"/>
          <w:szCs w:val="26"/>
          <w:lang w:eastAsia="en-US"/>
        </w:rPr>
      </w:pPr>
      <w:r w:rsidRPr="00530C89">
        <w:rPr>
          <w:rFonts w:eastAsia="Calibri"/>
          <w:b/>
          <w:sz w:val="26"/>
          <w:szCs w:val="26"/>
          <w:lang w:eastAsia="en-US"/>
        </w:rPr>
        <w:t xml:space="preserve">Критерии оценивания выполненных заданий </w:t>
      </w:r>
    </w:p>
    <w:p w14:paraId="3E047C87" w14:textId="77777777" w:rsidR="00530C89" w:rsidRPr="00530C89" w:rsidRDefault="00530C89" w:rsidP="00530C89">
      <w:pPr>
        <w:jc w:val="center"/>
        <w:rPr>
          <w:rFonts w:eastAsia="Calibri"/>
          <w:bCs/>
          <w:sz w:val="26"/>
          <w:szCs w:val="26"/>
          <w:lang w:eastAsia="en-US"/>
        </w:rPr>
      </w:pPr>
      <w:r w:rsidRPr="00530C89">
        <w:rPr>
          <w:rFonts w:eastAsia="Calibri"/>
          <w:bCs/>
          <w:sz w:val="26"/>
          <w:szCs w:val="26"/>
          <w:lang w:eastAsia="en-US"/>
        </w:rPr>
        <w:t>4.1 Критерии оценивания реферата</w:t>
      </w:r>
    </w:p>
    <w:p w14:paraId="4D2A2D52" w14:textId="77777777" w:rsidR="00530C89" w:rsidRPr="00530C89" w:rsidRDefault="00530C89" w:rsidP="00530C89">
      <w:pPr>
        <w:jc w:val="center"/>
        <w:rPr>
          <w:rFonts w:eastAsia="Calibri"/>
          <w:bCs/>
          <w:sz w:val="26"/>
          <w:szCs w:val="26"/>
          <w:lang w:eastAsia="en-US"/>
        </w:rPr>
      </w:pPr>
    </w:p>
    <w:p w14:paraId="66197A4E" w14:textId="77777777" w:rsidR="00530C89" w:rsidRPr="00530C89" w:rsidRDefault="00530C89" w:rsidP="00530C89">
      <w:pPr>
        <w:ind w:firstLine="720"/>
        <w:jc w:val="both"/>
        <w:rPr>
          <w:rFonts w:eastAsia="Calibri"/>
          <w:b/>
          <w:sz w:val="26"/>
          <w:szCs w:val="26"/>
          <w:lang w:eastAsia="en-US"/>
        </w:rPr>
      </w:pPr>
      <w:r w:rsidRPr="00530C89">
        <w:rPr>
          <w:rFonts w:eastAsia="Calibri"/>
          <w:b/>
          <w:sz w:val="26"/>
          <w:szCs w:val="26"/>
          <w:lang w:eastAsia="en-US"/>
        </w:rPr>
        <w:t>Реферат оценивается по системе:</w:t>
      </w:r>
    </w:p>
    <w:p w14:paraId="7A75E22A" w14:textId="77777777" w:rsidR="00530C89" w:rsidRPr="00530C89" w:rsidRDefault="00530C89" w:rsidP="00530C89">
      <w:pPr>
        <w:shd w:val="clear" w:color="auto" w:fill="FFFFFF"/>
        <w:tabs>
          <w:tab w:val="left" w:pos="5983"/>
        </w:tabs>
        <w:ind w:firstLine="720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color w:val="000000"/>
          <w:sz w:val="26"/>
          <w:szCs w:val="26"/>
          <w:lang w:eastAsia="en-US"/>
        </w:rPr>
        <w:t xml:space="preserve">Оценка "отлично" выставляется за </w:t>
      </w:r>
      <w:r w:rsidRPr="00530C89">
        <w:rPr>
          <w:rFonts w:eastAsia="Calibri"/>
          <w:sz w:val="26"/>
          <w:szCs w:val="26"/>
          <w:lang w:eastAsia="en-US"/>
        </w:rPr>
        <w:t>реферат</w:t>
      </w:r>
      <w:r w:rsidRPr="00530C89">
        <w:rPr>
          <w:rFonts w:eastAsia="Calibri"/>
          <w:color w:val="000000"/>
          <w:sz w:val="26"/>
          <w:szCs w:val="26"/>
          <w:lang w:eastAsia="en-US"/>
        </w:rPr>
        <w:t>, который носит исследовательский х</w:t>
      </w:r>
      <w:r w:rsidRPr="00530C89">
        <w:rPr>
          <w:rFonts w:eastAsia="Calibri"/>
          <w:color w:val="000000"/>
          <w:sz w:val="26"/>
          <w:szCs w:val="26"/>
          <w:lang w:eastAsia="en-US"/>
        </w:rPr>
        <w:t>а</w:t>
      </w:r>
      <w:r w:rsidRPr="00530C89">
        <w:rPr>
          <w:rFonts w:eastAsia="Calibri"/>
          <w:color w:val="000000"/>
          <w:sz w:val="26"/>
          <w:szCs w:val="26"/>
          <w:lang w:eastAsia="en-US"/>
        </w:rPr>
        <w:t xml:space="preserve">рактер, содержит грамотно изложенный материал, с соответствующими обоснованными выводами. </w:t>
      </w:r>
    </w:p>
    <w:p w14:paraId="177271AD" w14:textId="77777777" w:rsidR="00530C89" w:rsidRPr="00530C89" w:rsidRDefault="00530C89" w:rsidP="00530C89">
      <w:pPr>
        <w:shd w:val="clear" w:color="auto" w:fill="FFFFFF"/>
        <w:tabs>
          <w:tab w:val="left" w:pos="5983"/>
        </w:tabs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530C89">
        <w:rPr>
          <w:rFonts w:eastAsia="Times New Roman"/>
          <w:color w:val="000000"/>
          <w:sz w:val="26"/>
          <w:szCs w:val="26"/>
        </w:rPr>
        <w:t>Оценка "хорошо" выставляется за грамотно выполненный во всех отношениях реферат при наличии небольших недочетов в его содержании или оформлении.</w:t>
      </w:r>
    </w:p>
    <w:p w14:paraId="1C7FBC9C" w14:textId="77777777" w:rsidR="00530C89" w:rsidRPr="00530C89" w:rsidRDefault="00530C89" w:rsidP="00530C89">
      <w:pPr>
        <w:shd w:val="clear" w:color="auto" w:fill="FFFFFF"/>
        <w:ind w:firstLine="720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color w:val="000000"/>
          <w:sz w:val="26"/>
          <w:szCs w:val="26"/>
          <w:lang w:eastAsia="en-US"/>
        </w:rPr>
        <w:t xml:space="preserve">Оценка "удовлетворительно" выставляется за </w:t>
      </w:r>
      <w:r w:rsidRPr="00530C89">
        <w:rPr>
          <w:rFonts w:eastAsia="Calibri"/>
          <w:sz w:val="26"/>
          <w:szCs w:val="26"/>
          <w:lang w:eastAsia="en-US"/>
        </w:rPr>
        <w:t>реферат</w:t>
      </w:r>
      <w:r w:rsidRPr="00530C89">
        <w:rPr>
          <w:rFonts w:eastAsia="Calibri"/>
          <w:color w:val="000000"/>
          <w:sz w:val="26"/>
          <w:szCs w:val="26"/>
          <w:lang w:eastAsia="en-US"/>
        </w:rPr>
        <w:t>, который удовлетворяет всем предъявляемым требованиям, но отличается поверхностью, в нем просматривается непоследовательность изложения материала, представлены необоснованные выводы.</w:t>
      </w:r>
    </w:p>
    <w:p w14:paraId="6B738070" w14:textId="77777777" w:rsidR="00530C89" w:rsidRPr="00530C89" w:rsidRDefault="00530C89" w:rsidP="00530C89">
      <w:pPr>
        <w:shd w:val="clear" w:color="auto" w:fill="FFFFFF"/>
        <w:ind w:firstLine="720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530C89">
        <w:rPr>
          <w:rFonts w:eastAsia="Calibri"/>
          <w:color w:val="000000"/>
          <w:sz w:val="26"/>
          <w:szCs w:val="26"/>
          <w:lang w:eastAsia="en-US"/>
        </w:rPr>
        <w:t xml:space="preserve">Оценка "неудовлетворительно" выставляется за </w:t>
      </w:r>
      <w:r w:rsidRPr="00530C89">
        <w:rPr>
          <w:rFonts w:eastAsia="Calibri"/>
          <w:sz w:val="26"/>
          <w:szCs w:val="26"/>
          <w:lang w:eastAsia="en-US"/>
        </w:rPr>
        <w:t>реферат</w:t>
      </w:r>
      <w:r w:rsidRPr="00530C89">
        <w:rPr>
          <w:rFonts w:eastAsia="Calibri"/>
          <w:color w:val="000000"/>
          <w:sz w:val="26"/>
          <w:szCs w:val="26"/>
          <w:lang w:eastAsia="en-US"/>
        </w:rPr>
        <w:t>, который не носит иссл</w:t>
      </w:r>
      <w:r w:rsidRPr="00530C89">
        <w:rPr>
          <w:rFonts w:eastAsia="Calibri"/>
          <w:color w:val="000000"/>
          <w:sz w:val="26"/>
          <w:szCs w:val="26"/>
          <w:lang w:eastAsia="en-US"/>
        </w:rPr>
        <w:t>е</w:t>
      </w:r>
      <w:r w:rsidRPr="00530C89">
        <w:rPr>
          <w:rFonts w:eastAsia="Calibri"/>
          <w:color w:val="000000"/>
          <w:sz w:val="26"/>
          <w:szCs w:val="26"/>
          <w:lang w:eastAsia="en-US"/>
        </w:rPr>
        <w:t>довательского характера, не содержит анализа источников и подходов по выбранной т</w:t>
      </w:r>
      <w:r w:rsidRPr="00530C89">
        <w:rPr>
          <w:rFonts w:eastAsia="Calibri"/>
          <w:color w:val="000000"/>
          <w:sz w:val="26"/>
          <w:szCs w:val="26"/>
          <w:lang w:eastAsia="en-US"/>
        </w:rPr>
        <w:t>е</w:t>
      </w:r>
      <w:r w:rsidRPr="00530C89">
        <w:rPr>
          <w:rFonts w:eastAsia="Calibri"/>
          <w:color w:val="000000"/>
          <w:sz w:val="26"/>
          <w:szCs w:val="26"/>
          <w:lang w:eastAsia="en-US"/>
        </w:rPr>
        <w:t xml:space="preserve">ме, выводы носят декларативный характер. </w:t>
      </w:r>
    </w:p>
    <w:p w14:paraId="49134BBD" w14:textId="00C4A975" w:rsidR="00530C89" w:rsidRDefault="00530C89" w:rsidP="00530C89">
      <w:pPr>
        <w:ind w:firstLine="720"/>
        <w:jc w:val="both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Студент, не представивший в установленный срок готовый реферат по дисц</w:t>
      </w:r>
      <w:r w:rsidRPr="00530C89">
        <w:rPr>
          <w:rFonts w:eastAsia="Calibri"/>
          <w:sz w:val="26"/>
          <w:szCs w:val="26"/>
          <w:lang w:eastAsia="en-US"/>
        </w:rPr>
        <w:t>и</w:t>
      </w:r>
      <w:r w:rsidRPr="00530C89">
        <w:rPr>
          <w:rFonts w:eastAsia="Calibri"/>
          <w:sz w:val="26"/>
          <w:szCs w:val="26"/>
          <w:lang w:eastAsia="en-US"/>
        </w:rPr>
        <w:t>плине учебного плана или представивший реферат, который был оценен на «неудовл</w:t>
      </w:r>
      <w:r w:rsidRPr="00530C89">
        <w:rPr>
          <w:rFonts w:eastAsia="Calibri"/>
          <w:sz w:val="26"/>
          <w:szCs w:val="26"/>
          <w:lang w:eastAsia="en-US"/>
        </w:rPr>
        <w:t>е</w:t>
      </w:r>
      <w:r w:rsidRPr="00530C89">
        <w:rPr>
          <w:rFonts w:eastAsia="Calibri"/>
          <w:sz w:val="26"/>
          <w:szCs w:val="26"/>
          <w:lang w:eastAsia="en-US"/>
        </w:rPr>
        <w:t>творительно», считается имеющим академическую задолженность и не допускается к сдаче экзамена по данной дисциплине.</w:t>
      </w:r>
    </w:p>
    <w:p w14:paraId="13A59D29" w14:textId="538AF574" w:rsidR="00491791" w:rsidRDefault="00491791" w:rsidP="00530C89">
      <w:pPr>
        <w:ind w:firstLine="720"/>
        <w:jc w:val="both"/>
        <w:rPr>
          <w:rFonts w:eastAsia="Calibri"/>
          <w:sz w:val="26"/>
          <w:szCs w:val="26"/>
          <w:lang w:eastAsia="en-US"/>
        </w:rPr>
      </w:pPr>
    </w:p>
    <w:p w14:paraId="14F73407" w14:textId="6A93BA45" w:rsidR="00491791" w:rsidRDefault="00491791" w:rsidP="00530C89">
      <w:pPr>
        <w:ind w:firstLine="720"/>
        <w:jc w:val="both"/>
        <w:rPr>
          <w:rFonts w:eastAsia="Calibri"/>
          <w:sz w:val="26"/>
          <w:szCs w:val="26"/>
          <w:lang w:eastAsia="en-US"/>
        </w:rPr>
      </w:pPr>
    </w:p>
    <w:p w14:paraId="405DDF14" w14:textId="6C43DF53" w:rsidR="00491791" w:rsidRDefault="00491791" w:rsidP="00530C89">
      <w:pPr>
        <w:ind w:firstLine="720"/>
        <w:jc w:val="both"/>
        <w:rPr>
          <w:rFonts w:eastAsia="Calibri"/>
          <w:sz w:val="26"/>
          <w:szCs w:val="26"/>
          <w:lang w:eastAsia="en-US"/>
        </w:rPr>
      </w:pPr>
    </w:p>
    <w:p w14:paraId="02DB63EC" w14:textId="35951673" w:rsidR="00491791" w:rsidRDefault="00491791" w:rsidP="00530C89">
      <w:pPr>
        <w:ind w:firstLine="720"/>
        <w:jc w:val="both"/>
        <w:rPr>
          <w:rFonts w:eastAsia="Calibri"/>
          <w:sz w:val="26"/>
          <w:szCs w:val="26"/>
          <w:lang w:eastAsia="en-US"/>
        </w:rPr>
      </w:pPr>
    </w:p>
    <w:p w14:paraId="338AF8B8" w14:textId="75748B80" w:rsidR="00491791" w:rsidRDefault="00491791" w:rsidP="00530C89">
      <w:pPr>
        <w:ind w:firstLine="720"/>
        <w:jc w:val="both"/>
        <w:rPr>
          <w:rFonts w:eastAsia="Calibri"/>
          <w:sz w:val="26"/>
          <w:szCs w:val="26"/>
          <w:lang w:eastAsia="en-US"/>
        </w:rPr>
      </w:pPr>
    </w:p>
    <w:p w14:paraId="1318937B" w14:textId="30DE9167" w:rsidR="00491791" w:rsidRDefault="00491791" w:rsidP="00530C89">
      <w:pPr>
        <w:ind w:firstLine="720"/>
        <w:jc w:val="both"/>
        <w:rPr>
          <w:rFonts w:eastAsia="Calibri"/>
          <w:sz w:val="26"/>
          <w:szCs w:val="26"/>
          <w:lang w:eastAsia="en-US"/>
        </w:rPr>
      </w:pPr>
    </w:p>
    <w:p w14:paraId="657CED57" w14:textId="04AA030B" w:rsidR="00491791" w:rsidRDefault="00491791" w:rsidP="00530C89">
      <w:pPr>
        <w:ind w:firstLine="720"/>
        <w:jc w:val="both"/>
        <w:rPr>
          <w:rFonts w:eastAsia="Calibri"/>
          <w:sz w:val="26"/>
          <w:szCs w:val="26"/>
          <w:lang w:eastAsia="en-US"/>
        </w:rPr>
      </w:pPr>
    </w:p>
    <w:p w14:paraId="094367B5" w14:textId="77777777" w:rsidR="00491791" w:rsidRPr="00530C89" w:rsidRDefault="00491791" w:rsidP="00530C89">
      <w:pPr>
        <w:ind w:firstLine="720"/>
        <w:jc w:val="both"/>
        <w:rPr>
          <w:rFonts w:eastAsia="Calibri"/>
          <w:sz w:val="26"/>
          <w:szCs w:val="26"/>
          <w:lang w:eastAsia="en-US"/>
        </w:rPr>
      </w:pPr>
    </w:p>
    <w:p w14:paraId="044D5FAA" w14:textId="77777777" w:rsidR="00530C89" w:rsidRPr="00530C89" w:rsidRDefault="00530C89" w:rsidP="00530C89">
      <w:pPr>
        <w:ind w:left="1276"/>
        <w:rPr>
          <w:rFonts w:eastAsia="Calibri"/>
          <w:bCs/>
          <w:sz w:val="26"/>
          <w:szCs w:val="26"/>
          <w:lang w:eastAsia="en-US"/>
        </w:rPr>
      </w:pPr>
    </w:p>
    <w:p w14:paraId="275BB39B" w14:textId="77777777" w:rsidR="00530C89" w:rsidRPr="00530C89" w:rsidRDefault="00530C89" w:rsidP="00530C89">
      <w:pPr>
        <w:jc w:val="center"/>
        <w:rPr>
          <w:rFonts w:eastAsia="Calibri"/>
          <w:b/>
          <w:sz w:val="26"/>
          <w:szCs w:val="26"/>
          <w:lang w:eastAsia="en-US"/>
        </w:rPr>
      </w:pPr>
      <w:r w:rsidRPr="00530C89">
        <w:rPr>
          <w:rFonts w:eastAsia="Calibri"/>
          <w:b/>
          <w:sz w:val="26"/>
          <w:szCs w:val="26"/>
          <w:lang w:eastAsia="en-US"/>
        </w:rPr>
        <w:t>4.2 Критерии оценивания подготовки сообщений</w:t>
      </w:r>
    </w:p>
    <w:tbl>
      <w:tblPr>
        <w:tblpPr w:leftFromText="180" w:rightFromText="180" w:vertAnchor="text" w:horzAnchor="margin" w:tblpY="196"/>
        <w:tblW w:w="9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93"/>
        <w:gridCol w:w="2798"/>
        <w:gridCol w:w="2798"/>
        <w:gridCol w:w="2741"/>
      </w:tblGrid>
      <w:tr w:rsidR="00530C89" w:rsidRPr="00530C89" w14:paraId="73102EF2" w14:textId="77777777" w:rsidTr="009F0401">
        <w:trPr>
          <w:trHeight w:val="765"/>
        </w:trPr>
        <w:tc>
          <w:tcPr>
            <w:tcW w:w="2032" w:type="dxa"/>
            <w:vMerge w:val="restart"/>
          </w:tcPr>
          <w:p w14:paraId="040619A7" w14:textId="77777777" w:rsidR="00530C89" w:rsidRPr="00530C89" w:rsidRDefault="00530C89" w:rsidP="00530C89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Критерии оценки</w:t>
            </w:r>
          </w:p>
        </w:tc>
        <w:tc>
          <w:tcPr>
            <w:tcW w:w="2745" w:type="dxa"/>
            <w:tcBorders>
              <w:bottom w:val="single" w:sz="4" w:space="0" w:color="auto"/>
            </w:tcBorders>
          </w:tcPr>
          <w:p w14:paraId="7912D50F" w14:textId="77777777" w:rsidR="00530C89" w:rsidRPr="00530C89" w:rsidRDefault="00530C89" w:rsidP="00530C89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Работа выполнена</w:t>
            </w:r>
          </w:p>
          <w:p w14:paraId="6284A5E5" w14:textId="77777777" w:rsidR="00530C89" w:rsidRPr="00530C89" w:rsidRDefault="00530C89" w:rsidP="00530C89">
            <w:pPr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2939" w:type="dxa"/>
            <w:tcBorders>
              <w:bottom w:val="single" w:sz="4" w:space="0" w:color="auto"/>
            </w:tcBorders>
          </w:tcPr>
          <w:p w14:paraId="15DD2F5D" w14:textId="77777777" w:rsidR="00530C89" w:rsidRPr="00530C89" w:rsidRDefault="00530C89" w:rsidP="00530C89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Работа выполнена </w:t>
            </w:r>
            <w:r w:rsidRPr="00530C89">
              <w:rPr>
                <w:rFonts w:eastAsia="Calibri"/>
                <w:b/>
                <w:bCs/>
                <w:sz w:val="26"/>
                <w:szCs w:val="26"/>
                <w:lang w:eastAsia="en-US"/>
              </w:rPr>
              <w:br/>
              <w:t>не полностью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14:paraId="616ECF36" w14:textId="77777777" w:rsidR="00530C89" w:rsidRPr="00530C89" w:rsidRDefault="00530C89" w:rsidP="00530C89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Работа </w:t>
            </w:r>
            <w:r w:rsidRPr="00530C89">
              <w:rPr>
                <w:rFonts w:eastAsia="Calibri"/>
                <w:b/>
                <w:bCs/>
                <w:sz w:val="26"/>
                <w:szCs w:val="26"/>
                <w:lang w:eastAsia="en-US"/>
              </w:rPr>
              <w:br/>
              <w:t>не выполнена</w:t>
            </w:r>
          </w:p>
        </w:tc>
      </w:tr>
      <w:tr w:rsidR="00530C89" w:rsidRPr="00530C89" w14:paraId="591ED8A1" w14:textId="77777777" w:rsidTr="009F0401">
        <w:trPr>
          <w:trHeight w:val="555"/>
        </w:trPr>
        <w:tc>
          <w:tcPr>
            <w:tcW w:w="2032" w:type="dxa"/>
            <w:vMerge/>
          </w:tcPr>
          <w:p w14:paraId="4EE5DC12" w14:textId="77777777" w:rsidR="00530C89" w:rsidRPr="00530C89" w:rsidRDefault="00530C89" w:rsidP="00530C89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2745" w:type="dxa"/>
            <w:tcBorders>
              <w:top w:val="single" w:sz="4" w:space="0" w:color="auto"/>
            </w:tcBorders>
          </w:tcPr>
          <w:p w14:paraId="63387694" w14:textId="77777777" w:rsidR="00530C89" w:rsidRPr="00530C89" w:rsidRDefault="00530C89" w:rsidP="00530C89">
            <w:pPr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Оценка «5»</w:t>
            </w:r>
          </w:p>
        </w:tc>
        <w:tc>
          <w:tcPr>
            <w:tcW w:w="2939" w:type="dxa"/>
            <w:tcBorders>
              <w:top w:val="single" w:sz="4" w:space="0" w:color="auto"/>
            </w:tcBorders>
          </w:tcPr>
          <w:p w14:paraId="0829F605" w14:textId="77777777" w:rsidR="00530C89" w:rsidRPr="00530C89" w:rsidRDefault="00530C89" w:rsidP="00530C89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Оценка «3-4»</w:t>
            </w:r>
          </w:p>
        </w:tc>
        <w:tc>
          <w:tcPr>
            <w:tcW w:w="2083" w:type="dxa"/>
            <w:tcBorders>
              <w:top w:val="single" w:sz="4" w:space="0" w:color="auto"/>
            </w:tcBorders>
          </w:tcPr>
          <w:p w14:paraId="4CCFC0A8" w14:textId="77777777" w:rsidR="00530C89" w:rsidRPr="00530C89" w:rsidRDefault="00530C89" w:rsidP="00530C89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Оценка «2»</w:t>
            </w:r>
          </w:p>
        </w:tc>
      </w:tr>
      <w:tr w:rsidR="00530C89" w:rsidRPr="00530C89" w14:paraId="2B1A2D8D" w14:textId="77777777" w:rsidTr="009F0401">
        <w:tc>
          <w:tcPr>
            <w:tcW w:w="2032" w:type="dxa"/>
          </w:tcPr>
          <w:p w14:paraId="0F696C09" w14:textId="77777777" w:rsidR="00530C89" w:rsidRPr="00530C89" w:rsidRDefault="00530C89" w:rsidP="00530C8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Соответствие представле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ной инфо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р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мации зада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ной теме</w:t>
            </w:r>
          </w:p>
        </w:tc>
        <w:tc>
          <w:tcPr>
            <w:tcW w:w="2745" w:type="dxa"/>
          </w:tcPr>
          <w:p w14:paraId="5A625D0D" w14:textId="77777777" w:rsidR="00530C89" w:rsidRPr="00530C89" w:rsidRDefault="00530C89" w:rsidP="00530C8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Содержание сообщ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ния полностью соо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т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 xml:space="preserve">ветствует заданной теме, 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br/>
              <w:t>тема раскрыта полн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стью</w:t>
            </w:r>
          </w:p>
        </w:tc>
        <w:tc>
          <w:tcPr>
            <w:tcW w:w="2939" w:type="dxa"/>
          </w:tcPr>
          <w:p w14:paraId="0A989604" w14:textId="77777777" w:rsidR="00530C89" w:rsidRPr="00530C89" w:rsidRDefault="00530C89" w:rsidP="00530C89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Содержание с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общения соо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т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ветствует з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данной теме, но в тексте есть о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т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клонения от т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мы или тема раскрыта не полностью.</w:t>
            </w:r>
          </w:p>
          <w:p w14:paraId="1ABFC636" w14:textId="77777777" w:rsidR="00530C89" w:rsidRPr="00530C89" w:rsidRDefault="00530C89" w:rsidP="00530C89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Слишком кра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т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кий либо сли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ш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ком простра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ный текст с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общения.</w:t>
            </w:r>
          </w:p>
        </w:tc>
        <w:tc>
          <w:tcPr>
            <w:tcW w:w="2083" w:type="dxa"/>
            <w:vMerge w:val="restart"/>
          </w:tcPr>
          <w:p w14:paraId="4A23C648" w14:textId="77777777" w:rsidR="00530C89" w:rsidRPr="00530C89" w:rsidRDefault="00530C89" w:rsidP="00530C89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Обучающийся работу не в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ы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полнил вовсе.</w:t>
            </w:r>
          </w:p>
          <w:p w14:paraId="597A88A1" w14:textId="77777777" w:rsidR="00530C89" w:rsidRPr="00530C89" w:rsidRDefault="00530C89" w:rsidP="00530C89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Содержание сообщения не соответствует заданной теме, тема не раскр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ы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та.</w:t>
            </w:r>
          </w:p>
          <w:p w14:paraId="4CD86579" w14:textId="77777777" w:rsidR="00530C89" w:rsidRPr="00530C89" w:rsidRDefault="00530C89" w:rsidP="00530C8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24B9BCC2" w14:textId="77777777" w:rsidR="00530C89" w:rsidRPr="00530C89" w:rsidRDefault="00530C89" w:rsidP="00530C89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Отчет выпо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л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 xml:space="preserve">нен и оформлен небрежно, без соблюдения установленных 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lastRenderedPageBreak/>
              <w:t>требований.</w:t>
            </w:r>
          </w:p>
          <w:p w14:paraId="048B243D" w14:textId="77777777" w:rsidR="00530C89" w:rsidRPr="00530C89" w:rsidRDefault="00530C89" w:rsidP="00530C8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68F9EFC1" w14:textId="77777777" w:rsidR="00530C89" w:rsidRPr="00530C89" w:rsidRDefault="00530C89" w:rsidP="00530C8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576FB6C6" w14:textId="77777777" w:rsidR="00530C89" w:rsidRPr="00530C89" w:rsidRDefault="00530C89" w:rsidP="00530C8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73C3A6D7" w14:textId="77777777" w:rsidR="00530C89" w:rsidRPr="00530C89" w:rsidRDefault="00530C89" w:rsidP="00530C8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33E468F0" w14:textId="77777777" w:rsidR="00530C89" w:rsidRPr="00530C89" w:rsidRDefault="00530C89" w:rsidP="00530C8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5C9A8924" w14:textId="77777777" w:rsidR="00530C89" w:rsidRPr="00530C89" w:rsidRDefault="00530C89" w:rsidP="00530C8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2F8C0EA2" w14:textId="77777777" w:rsidR="00530C89" w:rsidRPr="00530C89" w:rsidRDefault="00530C89" w:rsidP="00530C8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Объем текста соо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б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щения значительно превышает регл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мент. </w:t>
            </w:r>
          </w:p>
        </w:tc>
      </w:tr>
      <w:tr w:rsidR="00530C89" w:rsidRPr="00530C89" w14:paraId="04ECD6AD" w14:textId="77777777" w:rsidTr="009F0401">
        <w:tc>
          <w:tcPr>
            <w:tcW w:w="2032" w:type="dxa"/>
          </w:tcPr>
          <w:p w14:paraId="265245C1" w14:textId="77777777" w:rsidR="00530C89" w:rsidRPr="00530C89" w:rsidRDefault="00530C89" w:rsidP="00530C8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 xml:space="preserve">Характер и 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lastRenderedPageBreak/>
              <w:t>стиль изл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жения мат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риала соо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б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 xml:space="preserve">щения </w:t>
            </w:r>
          </w:p>
        </w:tc>
        <w:tc>
          <w:tcPr>
            <w:tcW w:w="2745" w:type="dxa"/>
          </w:tcPr>
          <w:p w14:paraId="3D4AB430" w14:textId="77777777" w:rsidR="00530C89" w:rsidRPr="00530C89" w:rsidRDefault="00530C89" w:rsidP="00530C89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lastRenderedPageBreak/>
              <w:t>Материал  в с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lastRenderedPageBreak/>
              <w:t>общении изл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гается логично, по плану;</w:t>
            </w:r>
          </w:p>
          <w:p w14:paraId="75EF5C51" w14:textId="77777777" w:rsidR="00530C89" w:rsidRPr="00530C89" w:rsidRDefault="00530C89" w:rsidP="00530C89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В содержании используются термины по изучаемой теме;</w:t>
            </w:r>
          </w:p>
          <w:p w14:paraId="7AB5892E" w14:textId="77777777" w:rsidR="00530C89" w:rsidRPr="00530C89" w:rsidRDefault="00530C89" w:rsidP="00530C89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Произношение и объяснение терминов соо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б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щения не выз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ы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вает у обуча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ю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щегося затру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д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 xml:space="preserve">нений </w:t>
            </w:r>
          </w:p>
        </w:tc>
        <w:tc>
          <w:tcPr>
            <w:tcW w:w="2939" w:type="dxa"/>
          </w:tcPr>
          <w:p w14:paraId="215CB05C" w14:textId="77777777" w:rsidR="00530C89" w:rsidRPr="00530C89" w:rsidRDefault="00530C89" w:rsidP="00530C89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lastRenderedPageBreak/>
              <w:t>Материал  в с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lastRenderedPageBreak/>
              <w:t>общении не имеет четкой логики излож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ния (не по пл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ну).</w:t>
            </w:r>
          </w:p>
          <w:p w14:paraId="7BE67CA1" w14:textId="77777777" w:rsidR="00530C89" w:rsidRPr="00530C89" w:rsidRDefault="00530C89" w:rsidP="00530C89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В содержании не использую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т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ся термины по изучаемой теме, либо их нед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статочно для раскрытия т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мы.</w:t>
            </w:r>
          </w:p>
          <w:p w14:paraId="54482A11" w14:textId="77777777" w:rsidR="00530C89" w:rsidRPr="00530C89" w:rsidRDefault="00530C89" w:rsidP="00530C89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Произношение и объяснение терминов выз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ы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вает  затрудн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ния.</w:t>
            </w:r>
          </w:p>
        </w:tc>
        <w:tc>
          <w:tcPr>
            <w:tcW w:w="2083" w:type="dxa"/>
            <w:vMerge/>
          </w:tcPr>
          <w:p w14:paraId="6F82B87F" w14:textId="77777777" w:rsidR="00530C89" w:rsidRPr="00530C89" w:rsidRDefault="00530C89" w:rsidP="00530C89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530C89" w:rsidRPr="00530C89" w14:paraId="3E4DED61" w14:textId="77777777" w:rsidTr="009F0401">
        <w:tc>
          <w:tcPr>
            <w:tcW w:w="2032" w:type="dxa"/>
          </w:tcPr>
          <w:p w14:paraId="0CF46C1D" w14:textId="77777777" w:rsidR="00530C89" w:rsidRPr="00530C89" w:rsidRDefault="00530C89" w:rsidP="00530C8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lastRenderedPageBreak/>
              <w:t>Правильность оформления</w:t>
            </w:r>
          </w:p>
        </w:tc>
        <w:tc>
          <w:tcPr>
            <w:tcW w:w="2745" w:type="dxa"/>
          </w:tcPr>
          <w:p w14:paraId="17E45008" w14:textId="77777777" w:rsidR="00530C89" w:rsidRPr="00530C89" w:rsidRDefault="00530C89" w:rsidP="00530C89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Текст сообщ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ния оформлен аккуратно и точно в соотве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т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ствии с прав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и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лами оформл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ния.</w:t>
            </w:r>
          </w:p>
          <w:p w14:paraId="2CDEFEED" w14:textId="77777777" w:rsidR="00530C89" w:rsidRPr="00530C89" w:rsidRDefault="00530C89" w:rsidP="00530C89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Объем текста сообщения с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ответствует р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 xml:space="preserve">гламенту. </w:t>
            </w:r>
          </w:p>
        </w:tc>
        <w:tc>
          <w:tcPr>
            <w:tcW w:w="2939" w:type="dxa"/>
          </w:tcPr>
          <w:p w14:paraId="01E69089" w14:textId="77777777" w:rsidR="00530C89" w:rsidRPr="00530C89" w:rsidRDefault="00530C89" w:rsidP="00530C89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Текст сообщ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ния оформлен недостаточно аккуратно.</w:t>
            </w:r>
          </w:p>
          <w:p w14:paraId="0543815C" w14:textId="77777777" w:rsidR="00530C89" w:rsidRPr="00530C89" w:rsidRDefault="00530C89" w:rsidP="00530C89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 xml:space="preserve"> Присутствуют неточности в оформлении.</w:t>
            </w:r>
          </w:p>
          <w:p w14:paraId="09C652A3" w14:textId="77777777" w:rsidR="00530C89" w:rsidRPr="00530C89" w:rsidRDefault="00530C89" w:rsidP="00530C89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Объем текста сообщения не соответствует регламенту.</w:t>
            </w:r>
          </w:p>
        </w:tc>
        <w:tc>
          <w:tcPr>
            <w:tcW w:w="2083" w:type="dxa"/>
            <w:vMerge/>
          </w:tcPr>
          <w:p w14:paraId="185CE1C4" w14:textId="77777777" w:rsidR="00530C89" w:rsidRPr="00530C89" w:rsidRDefault="00530C89" w:rsidP="00530C89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hanging="199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14:paraId="4E9878A1" w14:textId="77777777" w:rsidR="00530C89" w:rsidRPr="00530C89" w:rsidRDefault="00530C89" w:rsidP="00530C89">
      <w:pPr>
        <w:jc w:val="both"/>
        <w:rPr>
          <w:rFonts w:eastAsia="Times New Roman"/>
          <w:sz w:val="26"/>
          <w:szCs w:val="26"/>
        </w:rPr>
      </w:pPr>
    </w:p>
    <w:p w14:paraId="4A58A2E3" w14:textId="77777777" w:rsidR="00530C89" w:rsidRPr="00530C89" w:rsidRDefault="00530C89" w:rsidP="00530C89">
      <w:pPr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530C89">
        <w:rPr>
          <w:rFonts w:eastAsia="Calibri"/>
          <w:b/>
          <w:sz w:val="26"/>
          <w:szCs w:val="26"/>
          <w:lang w:eastAsia="en-US"/>
        </w:rPr>
        <w:t>4.3 Критерии оценивания выполненных таблиц</w:t>
      </w:r>
    </w:p>
    <w:tbl>
      <w:tblPr>
        <w:tblW w:w="971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93"/>
        <w:gridCol w:w="1871"/>
        <w:gridCol w:w="2827"/>
        <w:gridCol w:w="3061"/>
      </w:tblGrid>
      <w:tr w:rsidR="00530C89" w:rsidRPr="00530C89" w14:paraId="1BEB7497" w14:textId="77777777" w:rsidTr="009F0401">
        <w:trPr>
          <w:trHeight w:val="720"/>
        </w:trPr>
        <w:tc>
          <w:tcPr>
            <w:tcW w:w="1911" w:type="dxa"/>
            <w:vMerge w:val="restart"/>
          </w:tcPr>
          <w:p w14:paraId="456DB59B" w14:textId="77777777" w:rsidR="00530C89" w:rsidRPr="00530C89" w:rsidRDefault="00530C89" w:rsidP="00530C89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Критерии оценки</w:t>
            </w:r>
          </w:p>
        </w:tc>
        <w:tc>
          <w:tcPr>
            <w:tcW w:w="2789" w:type="dxa"/>
            <w:tcBorders>
              <w:bottom w:val="single" w:sz="4" w:space="0" w:color="auto"/>
            </w:tcBorders>
          </w:tcPr>
          <w:p w14:paraId="1CDCDEAA" w14:textId="77777777" w:rsidR="00530C89" w:rsidRPr="00530C89" w:rsidRDefault="00530C89" w:rsidP="00530C89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Работа в</w:t>
            </w:r>
            <w:r w:rsidRPr="00530C89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ы</w:t>
            </w:r>
            <w:r w:rsidRPr="00530C89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полнена</w:t>
            </w:r>
          </w:p>
          <w:p w14:paraId="6056F40D" w14:textId="77777777" w:rsidR="00530C89" w:rsidRPr="00530C89" w:rsidRDefault="00530C89" w:rsidP="00530C89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2792" w:type="dxa"/>
            <w:tcBorders>
              <w:bottom w:val="single" w:sz="4" w:space="0" w:color="auto"/>
            </w:tcBorders>
          </w:tcPr>
          <w:p w14:paraId="02DD7DD4" w14:textId="77777777" w:rsidR="00530C89" w:rsidRPr="00530C89" w:rsidRDefault="00530C89" w:rsidP="00530C89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Работа выполнена </w:t>
            </w:r>
            <w:r w:rsidRPr="00530C89">
              <w:rPr>
                <w:rFonts w:eastAsia="Calibri"/>
                <w:b/>
                <w:bCs/>
                <w:sz w:val="26"/>
                <w:szCs w:val="26"/>
                <w:lang w:eastAsia="en-US"/>
              </w:rPr>
              <w:br/>
              <w:t>не полностью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14:paraId="0630DF19" w14:textId="77777777" w:rsidR="00530C89" w:rsidRPr="00530C89" w:rsidRDefault="00530C89" w:rsidP="00530C89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Работа </w:t>
            </w:r>
            <w:r w:rsidRPr="00530C89">
              <w:rPr>
                <w:rFonts w:eastAsia="Calibri"/>
                <w:b/>
                <w:bCs/>
                <w:sz w:val="26"/>
                <w:szCs w:val="26"/>
                <w:lang w:eastAsia="en-US"/>
              </w:rPr>
              <w:br/>
              <w:t>не выполнена</w:t>
            </w:r>
          </w:p>
        </w:tc>
      </w:tr>
      <w:tr w:rsidR="00530C89" w:rsidRPr="00530C89" w14:paraId="0C25351D" w14:textId="77777777" w:rsidTr="009F0401">
        <w:trPr>
          <w:trHeight w:val="600"/>
        </w:trPr>
        <w:tc>
          <w:tcPr>
            <w:tcW w:w="1911" w:type="dxa"/>
            <w:vMerge/>
          </w:tcPr>
          <w:p w14:paraId="32E4794C" w14:textId="77777777" w:rsidR="00530C89" w:rsidRPr="00530C89" w:rsidRDefault="00530C89" w:rsidP="00530C89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2789" w:type="dxa"/>
            <w:tcBorders>
              <w:top w:val="single" w:sz="4" w:space="0" w:color="auto"/>
            </w:tcBorders>
          </w:tcPr>
          <w:p w14:paraId="020E28E6" w14:textId="77777777" w:rsidR="00530C89" w:rsidRPr="00530C89" w:rsidRDefault="00530C89" w:rsidP="00530C89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Оценка «5»</w:t>
            </w:r>
          </w:p>
        </w:tc>
        <w:tc>
          <w:tcPr>
            <w:tcW w:w="2792" w:type="dxa"/>
            <w:tcBorders>
              <w:top w:val="single" w:sz="4" w:space="0" w:color="auto"/>
            </w:tcBorders>
          </w:tcPr>
          <w:p w14:paraId="7443B7EF" w14:textId="77777777" w:rsidR="00530C89" w:rsidRPr="00530C89" w:rsidRDefault="00530C89" w:rsidP="00530C89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Оценка «3-4»</w:t>
            </w:r>
          </w:p>
        </w:tc>
        <w:tc>
          <w:tcPr>
            <w:tcW w:w="2220" w:type="dxa"/>
            <w:tcBorders>
              <w:top w:val="single" w:sz="4" w:space="0" w:color="auto"/>
            </w:tcBorders>
          </w:tcPr>
          <w:p w14:paraId="64F4531C" w14:textId="77777777" w:rsidR="00530C89" w:rsidRPr="00530C89" w:rsidRDefault="00530C89" w:rsidP="00530C89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Оценка «2»</w:t>
            </w:r>
          </w:p>
        </w:tc>
      </w:tr>
      <w:tr w:rsidR="00530C89" w:rsidRPr="00530C89" w14:paraId="05E0182A" w14:textId="77777777" w:rsidTr="009F0401">
        <w:tc>
          <w:tcPr>
            <w:tcW w:w="1911" w:type="dxa"/>
          </w:tcPr>
          <w:p w14:paraId="0A734825" w14:textId="77777777" w:rsidR="00530C89" w:rsidRPr="00530C89" w:rsidRDefault="00530C89" w:rsidP="00530C8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Соответствие представленной информации заданной теме</w:t>
            </w:r>
          </w:p>
        </w:tc>
        <w:tc>
          <w:tcPr>
            <w:tcW w:w="2789" w:type="dxa"/>
          </w:tcPr>
          <w:p w14:paraId="03A3662C" w14:textId="77777777" w:rsidR="00530C89" w:rsidRPr="00530C89" w:rsidRDefault="00530C89" w:rsidP="00530C89">
            <w:pPr>
              <w:ind w:left="103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Содержание сообщения полностью соответствует заданной т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 xml:space="preserve">ме, 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br/>
              <w:t>тема раскр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ы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та полностью</w:t>
            </w:r>
          </w:p>
        </w:tc>
        <w:tc>
          <w:tcPr>
            <w:tcW w:w="2792" w:type="dxa"/>
          </w:tcPr>
          <w:p w14:paraId="2E935856" w14:textId="77777777" w:rsidR="00530C89" w:rsidRPr="00530C89" w:rsidRDefault="00530C89" w:rsidP="00530C89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Содержание с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общения соо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т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ветствует зада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ной теме, но в тексте есть о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т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клонения от т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мы или тема раскрыта не полностью.</w:t>
            </w:r>
          </w:p>
        </w:tc>
        <w:tc>
          <w:tcPr>
            <w:tcW w:w="2220" w:type="dxa"/>
            <w:vMerge w:val="restart"/>
          </w:tcPr>
          <w:p w14:paraId="65B0B77A" w14:textId="77777777" w:rsidR="00530C89" w:rsidRPr="00530C89" w:rsidRDefault="00530C89" w:rsidP="00530C89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Обучающийся р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боту не выполнил вовсе.</w:t>
            </w:r>
          </w:p>
          <w:p w14:paraId="477BB42A" w14:textId="77777777" w:rsidR="00530C89" w:rsidRPr="00530C89" w:rsidRDefault="00530C89" w:rsidP="00530C8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6FBB77DC" w14:textId="77777777" w:rsidR="00530C89" w:rsidRPr="00530C89" w:rsidRDefault="00530C89" w:rsidP="00530C89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Содержание ячеек таблицы  не соо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т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ветствует зада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ной теме.</w:t>
            </w:r>
          </w:p>
          <w:p w14:paraId="05F23381" w14:textId="77777777" w:rsidR="00530C89" w:rsidRPr="00530C89" w:rsidRDefault="00530C89" w:rsidP="00530C8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37AE83A7" w14:textId="77777777" w:rsidR="00530C89" w:rsidRPr="00530C89" w:rsidRDefault="00530C89" w:rsidP="00530C89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Имеются незапо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л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 xml:space="preserve">ненные ячейки или серьезные множественные 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lastRenderedPageBreak/>
              <w:t>ошибки.</w:t>
            </w:r>
          </w:p>
          <w:p w14:paraId="3CFD6274" w14:textId="77777777" w:rsidR="00530C89" w:rsidRPr="00530C89" w:rsidRDefault="00530C89" w:rsidP="00530C89">
            <w:pPr>
              <w:ind w:left="720" w:hanging="357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5FB6CC3D" w14:textId="77777777" w:rsidR="00530C89" w:rsidRPr="00530C89" w:rsidRDefault="00530C89" w:rsidP="00530C8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02C620AC" w14:textId="77777777" w:rsidR="00530C89" w:rsidRPr="00530C89" w:rsidRDefault="00530C89" w:rsidP="00530C89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hanging="199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Отчет выполнен и оформлен небре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ж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 xml:space="preserve">но, 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br/>
              <w:t>без соблюдения установленных требований.</w:t>
            </w:r>
          </w:p>
        </w:tc>
      </w:tr>
      <w:tr w:rsidR="00530C89" w:rsidRPr="00530C89" w14:paraId="5695AF81" w14:textId="77777777" w:rsidTr="009F0401">
        <w:trPr>
          <w:trHeight w:val="1441"/>
        </w:trPr>
        <w:tc>
          <w:tcPr>
            <w:tcW w:w="1911" w:type="dxa"/>
          </w:tcPr>
          <w:p w14:paraId="010BC726" w14:textId="77777777" w:rsidR="00530C89" w:rsidRPr="00530C89" w:rsidRDefault="00530C89" w:rsidP="00530C8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Лаконичность и четкость и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з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ложения мат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риала в таблице</w:t>
            </w:r>
          </w:p>
        </w:tc>
        <w:tc>
          <w:tcPr>
            <w:tcW w:w="2789" w:type="dxa"/>
          </w:tcPr>
          <w:p w14:paraId="3BE3B6A4" w14:textId="77777777" w:rsidR="00530C89" w:rsidRPr="00530C89" w:rsidRDefault="00530C89" w:rsidP="00530C8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Материал  в таблице изл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 xml:space="preserve">гается четко и лаконично, без лишнего 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lastRenderedPageBreak/>
              <w:t>текста и поя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с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нений.</w:t>
            </w:r>
          </w:p>
          <w:p w14:paraId="29E284DB" w14:textId="77777777" w:rsidR="00530C89" w:rsidRPr="00530C89" w:rsidRDefault="00530C89" w:rsidP="00530C89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792" w:type="dxa"/>
          </w:tcPr>
          <w:p w14:paraId="720F8459" w14:textId="77777777" w:rsidR="00530C89" w:rsidRPr="00530C89" w:rsidRDefault="00530C89" w:rsidP="00530C89">
            <w:pPr>
              <w:ind w:hanging="58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lastRenderedPageBreak/>
              <w:t>Ячейки таблицы запо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л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нены материалом, подходящим по смы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с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лу, но представляет собой пространные п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lastRenderedPageBreak/>
              <w:t>яснения и многосло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в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ный текст</w:t>
            </w:r>
          </w:p>
        </w:tc>
        <w:tc>
          <w:tcPr>
            <w:tcW w:w="2220" w:type="dxa"/>
            <w:vMerge/>
          </w:tcPr>
          <w:p w14:paraId="58552C69" w14:textId="77777777" w:rsidR="00530C89" w:rsidRPr="00530C89" w:rsidRDefault="00530C89" w:rsidP="00530C89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hanging="199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530C89" w:rsidRPr="00530C89" w14:paraId="7FB42470" w14:textId="77777777" w:rsidTr="009F0401">
        <w:tc>
          <w:tcPr>
            <w:tcW w:w="1911" w:type="dxa"/>
          </w:tcPr>
          <w:p w14:paraId="477ACF44" w14:textId="77777777" w:rsidR="00530C89" w:rsidRPr="00530C89" w:rsidRDefault="00530C89" w:rsidP="00530C8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lastRenderedPageBreak/>
              <w:t>Правильность оформления</w:t>
            </w:r>
          </w:p>
        </w:tc>
        <w:tc>
          <w:tcPr>
            <w:tcW w:w="2789" w:type="dxa"/>
          </w:tcPr>
          <w:p w14:paraId="4D6E30A7" w14:textId="77777777" w:rsidR="00530C89" w:rsidRPr="00530C89" w:rsidRDefault="00530C89" w:rsidP="00530C8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Оформление таблицы по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л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ностью соо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т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ветствует тр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бованиям.</w:t>
            </w:r>
          </w:p>
        </w:tc>
        <w:tc>
          <w:tcPr>
            <w:tcW w:w="2792" w:type="dxa"/>
          </w:tcPr>
          <w:p w14:paraId="174D656A" w14:textId="77777777" w:rsidR="00530C89" w:rsidRPr="00530C89" w:rsidRDefault="00530C89" w:rsidP="00530C89">
            <w:pPr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  <w:r w:rsidRPr="00530C89">
              <w:rPr>
                <w:rFonts w:eastAsia="Calibri"/>
                <w:sz w:val="26"/>
                <w:szCs w:val="26"/>
                <w:lang w:eastAsia="en-US"/>
              </w:rPr>
              <w:t>В оформлении табл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и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цы имеются незнач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и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тельные недочеты  и небольшая небре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ж</w:t>
            </w:r>
            <w:r w:rsidRPr="00530C89">
              <w:rPr>
                <w:rFonts w:eastAsia="Calibri"/>
                <w:sz w:val="26"/>
                <w:szCs w:val="26"/>
                <w:lang w:eastAsia="en-US"/>
              </w:rPr>
              <w:t>ность.</w:t>
            </w:r>
          </w:p>
        </w:tc>
        <w:tc>
          <w:tcPr>
            <w:tcW w:w="2220" w:type="dxa"/>
            <w:vMerge/>
          </w:tcPr>
          <w:p w14:paraId="0F3858D2" w14:textId="77777777" w:rsidR="00530C89" w:rsidRPr="00530C89" w:rsidRDefault="00530C89" w:rsidP="00530C89">
            <w:pPr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</w:p>
        </w:tc>
      </w:tr>
    </w:tbl>
    <w:p w14:paraId="3CE6C6B6" w14:textId="77777777" w:rsidR="00530C89" w:rsidRPr="00530C89" w:rsidRDefault="00530C89" w:rsidP="00530C89">
      <w:pPr>
        <w:jc w:val="both"/>
        <w:rPr>
          <w:rFonts w:eastAsia="Times New Roman"/>
          <w:b/>
          <w:bCs/>
          <w:sz w:val="26"/>
          <w:szCs w:val="26"/>
        </w:rPr>
      </w:pPr>
    </w:p>
    <w:p w14:paraId="7C620EDA" w14:textId="77777777" w:rsidR="00530C89" w:rsidRPr="00530C89" w:rsidRDefault="00530C89" w:rsidP="00530C89">
      <w:pPr>
        <w:jc w:val="center"/>
        <w:rPr>
          <w:rFonts w:eastAsia="Times New Roman"/>
          <w:sz w:val="26"/>
          <w:szCs w:val="26"/>
        </w:rPr>
      </w:pPr>
      <w:r w:rsidRPr="00530C89">
        <w:rPr>
          <w:rFonts w:eastAsia="Times New Roman"/>
          <w:b/>
          <w:bCs/>
          <w:sz w:val="26"/>
          <w:szCs w:val="26"/>
        </w:rPr>
        <w:t>4.4 Критерии оценки презентации</w:t>
      </w:r>
    </w:p>
    <w:p w14:paraId="58E0C01F" w14:textId="77777777" w:rsidR="00530C89" w:rsidRPr="00530C89" w:rsidRDefault="00530C89" w:rsidP="00530C89">
      <w:pPr>
        <w:ind w:firstLine="720"/>
        <w:jc w:val="both"/>
        <w:rPr>
          <w:rFonts w:eastAsia="Times New Roman"/>
          <w:sz w:val="26"/>
          <w:szCs w:val="26"/>
        </w:rPr>
      </w:pPr>
    </w:p>
    <w:tbl>
      <w:tblPr>
        <w:tblStyle w:val="10"/>
        <w:tblW w:w="0" w:type="auto"/>
        <w:tblLook w:val="01E0" w:firstRow="1" w:lastRow="1" w:firstColumn="1" w:lastColumn="1" w:noHBand="0" w:noVBand="0"/>
      </w:tblPr>
      <w:tblGrid>
        <w:gridCol w:w="2808"/>
        <w:gridCol w:w="6660"/>
      </w:tblGrid>
      <w:tr w:rsidR="00530C89" w:rsidRPr="00530C89" w14:paraId="7D3632EC" w14:textId="77777777" w:rsidTr="009F0401">
        <w:tc>
          <w:tcPr>
            <w:tcW w:w="2808" w:type="dxa"/>
          </w:tcPr>
          <w:p w14:paraId="41375A13" w14:textId="77777777" w:rsidR="00530C89" w:rsidRPr="00530C89" w:rsidRDefault="00530C89" w:rsidP="00530C89">
            <w:pPr>
              <w:jc w:val="both"/>
              <w:rPr>
                <w:sz w:val="26"/>
                <w:szCs w:val="26"/>
              </w:rPr>
            </w:pPr>
            <w:r w:rsidRPr="00530C89">
              <w:rPr>
                <w:sz w:val="26"/>
                <w:szCs w:val="26"/>
              </w:rPr>
              <w:t>Критерии оценки</w:t>
            </w:r>
          </w:p>
        </w:tc>
        <w:tc>
          <w:tcPr>
            <w:tcW w:w="6660" w:type="dxa"/>
          </w:tcPr>
          <w:p w14:paraId="03876B90" w14:textId="77777777" w:rsidR="00530C89" w:rsidRPr="00530C89" w:rsidRDefault="00530C89" w:rsidP="00530C89">
            <w:pPr>
              <w:jc w:val="both"/>
              <w:rPr>
                <w:sz w:val="26"/>
                <w:szCs w:val="26"/>
              </w:rPr>
            </w:pPr>
            <w:r w:rsidRPr="00530C89">
              <w:rPr>
                <w:sz w:val="26"/>
                <w:szCs w:val="26"/>
              </w:rPr>
              <w:t>Содержание оценки</w:t>
            </w:r>
          </w:p>
        </w:tc>
      </w:tr>
      <w:tr w:rsidR="00530C89" w:rsidRPr="00530C89" w14:paraId="1D528E65" w14:textId="77777777" w:rsidTr="009F0401">
        <w:tc>
          <w:tcPr>
            <w:tcW w:w="2808" w:type="dxa"/>
          </w:tcPr>
          <w:p w14:paraId="234C901B" w14:textId="77777777" w:rsidR="00530C89" w:rsidRPr="00530C89" w:rsidRDefault="00530C89" w:rsidP="00530C89">
            <w:pPr>
              <w:rPr>
                <w:sz w:val="26"/>
                <w:szCs w:val="26"/>
              </w:rPr>
            </w:pPr>
            <w:r w:rsidRPr="00530C89">
              <w:rPr>
                <w:sz w:val="26"/>
                <w:szCs w:val="26"/>
              </w:rPr>
              <w:t>1. Содержательный критерий</w:t>
            </w:r>
          </w:p>
        </w:tc>
        <w:tc>
          <w:tcPr>
            <w:tcW w:w="6660" w:type="dxa"/>
          </w:tcPr>
          <w:p w14:paraId="4B4125C3" w14:textId="77777777" w:rsidR="00530C89" w:rsidRPr="00530C89" w:rsidRDefault="00530C89" w:rsidP="00530C89">
            <w:pPr>
              <w:jc w:val="both"/>
              <w:rPr>
                <w:sz w:val="26"/>
                <w:szCs w:val="26"/>
              </w:rPr>
            </w:pPr>
            <w:r w:rsidRPr="00530C89">
              <w:rPr>
                <w:sz w:val="26"/>
                <w:szCs w:val="26"/>
              </w:rPr>
              <w:t>правильный выбор темы, знание предмета и свободное владение текстом, грамотное использование научной терминологии, импровизация, речевой этикет</w:t>
            </w:r>
          </w:p>
        </w:tc>
      </w:tr>
      <w:tr w:rsidR="00530C89" w:rsidRPr="00530C89" w14:paraId="67B48AFF" w14:textId="77777777" w:rsidTr="009F0401">
        <w:tc>
          <w:tcPr>
            <w:tcW w:w="2808" w:type="dxa"/>
          </w:tcPr>
          <w:p w14:paraId="032D8965" w14:textId="77777777" w:rsidR="00530C89" w:rsidRPr="00530C89" w:rsidRDefault="00530C89" w:rsidP="00530C89">
            <w:pPr>
              <w:jc w:val="both"/>
              <w:rPr>
                <w:sz w:val="26"/>
                <w:szCs w:val="26"/>
              </w:rPr>
            </w:pPr>
            <w:r w:rsidRPr="00530C89">
              <w:rPr>
                <w:sz w:val="26"/>
                <w:szCs w:val="26"/>
              </w:rPr>
              <w:t>2. Логический крит</w:t>
            </w:r>
            <w:r w:rsidRPr="00530C89">
              <w:rPr>
                <w:sz w:val="26"/>
                <w:szCs w:val="26"/>
              </w:rPr>
              <w:t>е</w:t>
            </w:r>
            <w:r w:rsidRPr="00530C89">
              <w:rPr>
                <w:sz w:val="26"/>
                <w:szCs w:val="26"/>
              </w:rPr>
              <w:t>рий</w:t>
            </w:r>
          </w:p>
        </w:tc>
        <w:tc>
          <w:tcPr>
            <w:tcW w:w="6660" w:type="dxa"/>
          </w:tcPr>
          <w:p w14:paraId="04FC8CDC" w14:textId="77777777" w:rsidR="00530C89" w:rsidRPr="00530C89" w:rsidRDefault="00530C89" w:rsidP="00530C89">
            <w:pPr>
              <w:jc w:val="both"/>
              <w:rPr>
                <w:sz w:val="26"/>
                <w:szCs w:val="26"/>
              </w:rPr>
            </w:pPr>
            <w:r w:rsidRPr="00530C89">
              <w:rPr>
                <w:sz w:val="26"/>
                <w:szCs w:val="26"/>
              </w:rPr>
              <w:t>стройное логико-композиционное построение речи, док</w:t>
            </w:r>
            <w:r w:rsidRPr="00530C89">
              <w:rPr>
                <w:sz w:val="26"/>
                <w:szCs w:val="26"/>
              </w:rPr>
              <w:t>а</w:t>
            </w:r>
            <w:r w:rsidRPr="00530C89">
              <w:rPr>
                <w:sz w:val="26"/>
                <w:szCs w:val="26"/>
              </w:rPr>
              <w:t>зательность, аргументированность</w:t>
            </w:r>
          </w:p>
        </w:tc>
      </w:tr>
      <w:tr w:rsidR="00530C89" w:rsidRPr="00530C89" w14:paraId="1683B593" w14:textId="77777777" w:rsidTr="009F0401">
        <w:tc>
          <w:tcPr>
            <w:tcW w:w="2808" w:type="dxa"/>
          </w:tcPr>
          <w:p w14:paraId="14453684" w14:textId="77777777" w:rsidR="00530C89" w:rsidRPr="00530C89" w:rsidRDefault="00530C89" w:rsidP="00530C89">
            <w:pPr>
              <w:jc w:val="both"/>
              <w:rPr>
                <w:sz w:val="26"/>
                <w:szCs w:val="26"/>
              </w:rPr>
            </w:pPr>
            <w:r w:rsidRPr="00530C89">
              <w:rPr>
                <w:sz w:val="26"/>
                <w:szCs w:val="26"/>
              </w:rPr>
              <w:t xml:space="preserve">3. Речевой критерий </w:t>
            </w:r>
          </w:p>
        </w:tc>
        <w:tc>
          <w:tcPr>
            <w:tcW w:w="6660" w:type="dxa"/>
          </w:tcPr>
          <w:p w14:paraId="3E4920FF" w14:textId="77777777" w:rsidR="00530C89" w:rsidRPr="00530C89" w:rsidRDefault="00530C89" w:rsidP="00530C89">
            <w:pPr>
              <w:jc w:val="both"/>
              <w:rPr>
                <w:sz w:val="26"/>
                <w:szCs w:val="26"/>
              </w:rPr>
            </w:pPr>
            <w:r w:rsidRPr="00530C89">
              <w:rPr>
                <w:sz w:val="26"/>
                <w:szCs w:val="26"/>
              </w:rPr>
              <w:t>использование языковых (метафоры, фразеологизмы, п</w:t>
            </w:r>
            <w:r w:rsidRPr="00530C89">
              <w:rPr>
                <w:sz w:val="26"/>
                <w:szCs w:val="26"/>
              </w:rPr>
              <w:t>о</w:t>
            </w:r>
            <w:r w:rsidRPr="00530C89">
              <w:rPr>
                <w:sz w:val="26"/>
                <w:szCs w:val="26"/>
              </w:rPr>
              <w:t>словицы, поговорки и т.д.) и неязыковых (поза, манеры и пр.) средств выразительности; фонетическая организация речи, правильность ударения, четкая дикция, логические ударения и пр.</w:t>
            </w:r>
          </w:p>
        </w:tc>
      </w:tr>
      <w:tr w:rsidR="00530C89" w:rsidRPr="00530C89" w14:paraId="35724BC6" w14:textId="77777777" w:rsidTr="009F0401">
        <w:tc>
          <w:tcPr>
            <w:tcW w:w="2808" w:type="dxa"/>
          </w:tcPr>
          <w:p w14:paraId="55D98132" w14:textId="77777777" w:rsidR="00530C89" w:rsidRPr="00530C89" w:rsidRDefault="00530C89" w:rsidP="00530C89">
            <w:pPr>
              <w:rPr>
                <w:sz w:val="26"/>
                <w:szCs w:val="26"/>
              </w:rPr>
            </w:pPr>
            <w:r w:rsidRPr="00530C89">
              <w:rPr>
                <w:sz w:val="26"/>
                <w:szCs w:val="26"/>
              </w:rPr>
              <w:t>4. Психологический критерий</w:t>
            </w:r>
          </w:p>
        </w:tc>
        <w:tc>
          <w:tcPr>
            <w:tcW w:w="6660" w:type="dxa"/>
          </w:tcPr>
          <w:p w14:paraId="143E4F3B" w14:textId="77777777" w:rsidR="00530C89" w:rsidRPr="00530C89" w:rsidRDefault="00530C89" w:rsidP="00530C89">
            <w:pPr>
              <w:jc w:val="both"/>
              <w:rPr>
                <w:sz w:val="26"/>
                <w:szCs w:val="26"/>
              </w:rPr>
            </w:pPr>
            <w:r w:rsidRPr="00530C89">
              <w:rPr>
                <w:sz w:val="26"/>
                <w:szCs w:val="26"/>
              </w:rPr>
              <w:t>взаимодействие с аудиторией (прямая и обратная связь), знание и учет законов восприятия речи, использование различных приемов привлечения и активизации вним</w:t>
            </w:r>
            <w:r w:rsidRPr="00530C89">
              <w:rPr>
                <w:sz w:val="26"/>
                <w:szCs w:val="26"/>
              </w:rPr>
              <w:t>а</w:t>
            </w:r>
            <w:r w:rsidRPr="00530C89">
              <w:rPr>
                <w:sz w:val="26"/>
                <w:szCs w:val="26"/>
              </w:rPr>
              <w:t>ния</w:t>
            </w:r>
          </w:p>
        </w:tc>
      </w:tr>
      <w:tr w:rsidR="00530C89" w:rsidRPr="00530C89" w14:paraId="76F76ECF" w14:textId="77777777" w:rsidTr="009F0401">
        <w:tc>
          <w:tcPr>
            <w:tcW w:w="2808" w:type="dxa"/>
          </w:tcPr>
          <w:p w14:paraId="7CD1AD63" w14:textId="77777777" w:rsidR="00530C89" w:rsidRPr="00530C89" w:rsidRDefault="00530C89" w:rsidP="00530C89">
            <w:pPr>
              <w:rPr>
                <w:sz w:val="26"/>
                <w:szCs w:val="26"/>
              </w:rPr>
            </w:pPr>
            <w:r w:rsidRPr="00530C89">
              <w:rPr>
                <w:sz w:val="26"/>
                <w:szCs w:val="26"/>
              </w:rPr>
              <w:t>5. Критерий соблюд</w:t>
            </w:r>
            <w:r w:rsidRPr="00530C89">
              <w:rPr>
                <w:sz w:val="26"/>
                <w:szCs w:val="26"/>
              </w:rPr>
              <w:t>е</w:t>
            </w:r>
            <w:r w:rsidRPr="00530C89">
              <w:rPr>
                <w:sz w:val="26"/>
                <w:szCs w:val="26"/>
              </w:rPr>
              <w:t>ния дизайн-эргономических тр</w:t>
            </w:r>
            <w:r w:rsidRPr="00530C89">
              <w:rPr>
                <w:sz w:val="26"/>
                <w:szCs w:val="26"/>
              </w:rPr>
              <w:t>е</w:t>
            </w:r>
            <w:r w:rsidRPr="00530C89">
              <w:rPr>
                <w:sz w:val="26"/>
                <w:szCs w:val="26"/>
              </w:rPr>
              <w:t>бований к компьюте</w:t>
            </w:r>
            <w:r w:rsidRPr="00530C89">
              <w:rPr>
                <w:sz w:val="26"/>
                <w:szCs w:val="26"/>
              </w:rPr>
              <w:t>р</w:t>
            </w:r>
            <w:r w:rsidRPr="00530C89">
              <w:rPr>
                <w:sz w:val="26"/>
                <w:szCs w:val="26"/>
              </w:rPr>
              <w:t>ной презентации</w:t>
            </w:r>
          </w:p>
        </w:tc>
        <w:tc>
          <w:tcPr>
            <w:tcW w:w="6660" w:type="dxa"/>
          </w:tcPr>
          <w:p w14:paraId="12F5B397" w14:textId="77777777" w:rsidR="00530C89" w:rsidRPr="00530C89" w:rsidRDefault="00530C89" w:rsidP="00530C89">
            <w:pPr>
              <w:jc w:val="both"/>
              <w:rPr>
                <w:sz w:val="26"/>
                <w:szCs w:val="26"/>
              </w:rPr>
            </w:pPr>
            <w:r w:rsidRPr="00530C89">
              <w:rPr>
                <w:sz w:val="26"/>
                <w:szCs w:val="26"/>
              </w:rPr>
              <w:t>соблюдены требования к первому и последним слайдам, прослеживается обоснованная последовательность сла</w:t>
            </w:r>
            <w:r w:rsidRPr="00530C89">
              <w:rPr>
                <w:sz w:val="26"/>
                <w:szCs w:val="26"/>
              </w:rPr>
              <w:t>й</w:t>
            </w:r>
            <w:r w:rsidRPr="00530C89">
              <w:rPr>
                <w:sz w:val="26"/>
                <w:szCs w:val="26"/>
              </w:rPr>
              <w:t>дов и информации на слайдах, необходимое и достато</w:t>
            </w:r>
            <w:r w:rsidRPr="00530C89">
              <w:rPr>
                <w:sz w:val="26"/>
                <w:szCs w:val="26"/>
              </w:rPr>
              <w:t>ч</w:t>
            </w:r>
            <w:r w:rsidRPr="00530C89">
              <w:rPr>
                <w:sz w:val="26"/>
                <w:szCs w:val="26"/>
              </w:rPr>
              <w:t>ное количество фото- и видеоматериалов, учет особенн</w:t>
            </w:r>
            <w:r w:rsidRPr="00530C89">
              <w:rPr>
                <w:sz w:val="26"/>
                <w:szCs w:val="26"/>
              </w:rPr>
              <w:t>о</w:t>
            </w:r>
            <w:r w:rsidRPr="00530C89">
              <w:rPr>
                <w:sz w:val="26"/>
                <w:szCs w:val="26"/>
              </w:rPr>
              <w:t>стей восприятия графической (иллюстративной) инфо</w:t>
            </w:r>
            <w:r w:rsidRPr="00530C89">
              <w:rPr>
                <w:sz w:val="26"/>
                <w:szCs w:val="26"/>
              </w:rPr>
              <w:t>р</w:t>
            </w:r>
            <w:r w:rsidRPr="00530C89">
              <w:rPr>
                <w:sz w:val="26"/>
                <w:szCs w:val="26"/>
              </w:rPr>
              <w:t>мации, корректное сочетание фона и графики, дизайн презентации не противоречит ее содержанию, грамотное соотнесение устного выступления и компьютерного с</w:t>
            </w:r>
            <w:r w:rsidRPr="00530C89">
              <w:rPr>
                <w:sz w:val="26"/>
                <w:szCs w:val="26"/>
              </w:rPr>
              <w:t>о</w:t>
            </w:r>
            <w:r w:rsidRPr="00530C89">
              <w:rPr>
                <w:sz w:val="26"/>
                <w:szCs w:val="26"/>
              </w:rPr>
              <w:t>провождения, общее впечатление от мультимедийной презентации</w:t>
            </w:r>
          </w:p>
        </w:tc>
      </w:tr>
    </w:tbl>
    <w:p w14:paraId="605C90EC" w14:textId="5A30870C" w:rsidR="00D66F72" w:rsidRPr="004E1436" w:rsidRDefault="00D66F72" w:rsidP="004E1436">
      <w:pPr>
        <w:tabs>
          <w:tab w:val="left" w:pos="1940"/>
        </w:tabs>
        <w:jc w:val="center"/>
        <w:rPr>
          <w:rFonts w:eastAsia="Times New Roman"/>
          <w:b/>
          <w:bCs/>
          <w:sz w:val="26"/>
          <w:szCs w:val="26"/>
        </w:rPr>
      </w:pPr>
    </w:p>
    <w:p w14:paraId="24AC4BBF" w14:textId="43A833B0" w:rsidR="0053482F" w:rsidRPr="004E1436" w:rsidRDefault="0053482F" w:rsidP="004E1436">
      <w:pPr>
        <w:jc w:val="both"/>
        <w:rPr>
          <w:sz w:val="26"/>
          <w:szCs w:val="26"/>
        </w:rPr>
        <w:sectPr w:rsidR="0053482F" w:rsidRPr="004E1436">
          <w:pgSz w:w="11900" w:h="16838"/>
          <w:pgMar w:top="1138" w:right="846" w:bottom="418" w:left="1140" w:header="0" w:footer="0" w:gutter="0"/>
          <w:cols w:space="720" w:equalWidth="0">
            <w:col w:w="9920"/>
          </w:cols>
        </w:sectPr>
      </w:pPr>
    </w:p>
    <w:p w14:paraId="143B8DCB" w14:textId="77777777" w:rsidR="003471EE" w:rsidRPr="004E1436" w:rsidRDefault="003471EE" w:rsidP="004E1436">
      <w:pPr>
        <w:jc w:val="center"/>
        <w:rPr>
          <w:b/>
          <w:bCs/>
          <w:sz w:val="26"/>
          <w:szCs w:val="26"/>
        </w:rPr>
      </w:pPr>
      <w:r w:rsidRPr="004E1436">
        <w:rPr>
          <w:rFonts w:eastAsia="Times New Roman"/>
          <w:b/>
          <w:bCs/>
          <w:sz w:val="26"/>
          <w:szCs w:val="26"/>
        </w:rPr>
        <w:lastRenderedPageBreak/>
        <w:t>Список используемой литературы</w:t>
      </w:r>
    </w:p>
    <w:p w14:paraId="31E38362" w14:textId="1998E33C" w:rsidR="0053482F" w:rsidRDefault="0053482F" w:rsidP="004E1436">
      <w:pPr>
        <w:spacing w:line="200" w:lineRule="exact"/>
        <w:jc w:val="both"/>
        <w:rPr>
          <w:sz w:val="26"/>
          <w:szCs w:val="26"/>
        </w:rPr>
      </w:pPr>
    </w:p>
    <w:p w14:paraId="19523790" w14:textId="77777777" w:rsidR="00530C89" w:rsidRPr="004E1436" w:rsidRDefault="00530C89" w:rsidP="004E1436">
      <w:pPr>
        <w:spacing w:line="200" w:lineRule="exact"/>
        <w:jc w:val="both"/>
        <w:rPr>
          <w:sz w:val="26"/>
          <w:szCs w:val="26"/>
        </w:rPr>
      </w:pPr>
    </w:p>
    <w:p w14:paraId="68420B49" w14:textId="77777777" w:rsidR="005D6F82" w:rsidRPr="005D6F82" w:rsidRDefault="005D6F82" w:rsidP="005D6F82">
      <w:pPr>
        <w:suppressAutoHyphens/>
        <w:spacing w:line="276" w:lineRule="auto"/>
        <w:jc w:val="both"/>
        <w:rPr>
          <w:rFonts w:eastAsia="Times New Roman"/>
          <w:b/>
          <w:sz w:val="26"/>
          <w:szCs w:val="26"/>
          <w:u w:val="single"/>
          <w:lang w:eastAsia="ar-SA"/>
        </w:rPr>
      </w:pPr>
      <w:r w:rsidRPr="005D6F82">
        <w:rPr>
          <w:rFonts w:eastAsia="Times New Roman"/>
          <w:b/>
          <w:sz w:val="26"/>
          <w:szCs w:val="26"/>
          <w:u w:val="single"/>
          <w:lang w:eastAsia="ar-SA"/>
        </w:rPr>
        <w:t>Основные источники:</w:t>
      </w:r>
    </w:p>
    <w:p w14:paraId="48B7F052" w14:textId="77777777" w:rsidR="005D6F82" w:rsidRPr="005D6F82" w:rsidRDefault="005D6F82" w:rsidP="005D6F82">
      <w:pPr>
        <w:numPr>
          <w:ilvl w:val="0"/>
          <w:numId w:val="23"/>
        </w:numPr>
        <w:suppressAutoHyphens/>
        <w:spacing w:after="200" w:line="276" w:lineRule="auto"/>
        <w:jc w:val="both"/>
        <w:rPr>
          <w:rFonts w:eastAsia="Times New Roman"/>
          <w:b/>
          <w:bCs/>
          <w:sz w:val="26"/>
          <w:szCs w:val="26"/>
          <w:u w:val="single"/>
          <w:lang w:eastAsia="ar-SA"/>
        </w:rPr>
      </w:pPr>
      <w:r w:rsidRPr="005D6F82">
        <w:rPr>
          <w:rFonts w:eastAsia="Times New Roman"/>
          <w:sz w:val="26"/>
          <w:szCs w:val="26"/>
          <w:lang w:eastAsia="ar-SA"/>
        </w:rPr>
        <w:t xml:space="preserve">Карцова, А. А. Органическая химия для школьников  учебное пособие / А. А. Карцова, А. Н. Левкин. - 2-е изд. - Санкт-Петербург : Изд-во С.-Петерб. ун-та, 2021. - 382 с. - ISBN 978-5-288-06109-7. - Текст : электронный. - URL: </w:t>
      </w:r>
      <w:hyperlink r:id="rId12" w:history="1">
        <w:r w:rsidRPr="005D6F82">
          <w:rPr>
            <w:rFonts w:eastAsia="Times New Roman"/>
            <w:color w:val="0000FF"/>
            <w:sz w:val="26"/>
            <w:szCs w:val="26"/>
            <w:u w:val="single"/>
            <w:lang w:eastAsia="ar-SA"/>
          </w:rPr>
          <w:t>https://znanium.com/catalog/document?id=386423</w:t>
        </w:r>
      </w:hyperlink>
    </w:p>
    <w:p w14:paraId="538B5CD8" w14:textId="77777777" w:rsidR="005D6F82" w:rsidRPr="005D6F82" w:rsidRDefault="005D6F82" w:rsidP="005D6F82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  <w:r w:rsidRPr="005D6F82">
        <w:rPr>
          <w:rFonts w:eastAsia="Times New Roman"/>
          <w:sz w:val="26"/>
          <w:szCs w:val="26"/>
          <w:lang w:eastAsia="ar-SA"/>
        </w:rPr>
        <w:t xml:space="preserve">2. Ахмедова, Т. И. Биология : учебное пособие / Т. И. Ахмедова. - Москва : РГУП, 2020. - 150 с. - ISBN 978-5-93916-859-5. - Текст : электронный. - URL: </w:t>
      </w:r>
      <w:hyperlink r:id="rId13" w:history="1">
        <w:r w:rsidRPr="005D6F82">
          <w:rPr>
            <w:rFonts w:eastAsia="Times New Roman"/>
            <w:color w:val="0000FF"/>
            <w:sz w:val="26"/>
            <w:szCs w:val="26"/>
            <w:u w:val="single"/>
            <w:lang w:eastAsia="ar-SA"/>
          </w:rPr>
          <w:t>https://znanium.com/catalog/product/1689573</w:t>
        </w:r>
      </w:hyperlink>
      <w:r w:rsidRPr="005D6F82">
        <w:rPr>
          <w:rFonts w:eastAsia="Times New Roman"/>
          <w:sz w:val="26"/>
          <w:szCs w:val="26"/>
          <w:lang w:eastAsia="ar-SA"/>
        </w:rPr>
        <w:t xml:space="preserve">  </w:t>
      </w:r>
    </w:p>
    <w:p w14:paraId="2475A941" w14:textId="77777777" w:rsidR="005D6F82" w:rsidRPr="005D6F82" w:rsidRDefault="005D6F82" w:rsidP="005D6F82">
      <w:pPr>
        <w:suppressAutoHyphens/>
        <w:spacing w:line="276" w:lineRule="auto"/>
        <w:jc w:val="both"/>
        <w:rPr>
          <w:rFonts w:eastAsia="Times New Roman"/>
          <w:b/>
          <w:bCs/>
          <w:sz w:val="26"/>
          <w:szCs w:val="26"/>
          <w:u w:val="single"/>
          <w:lang w:eastAsia="ar-SA"/>
        </w:rPr>
      </w:pPr>
      <w:r w:rsidRPr="005D6F82">
        <w:rPr>
          <w:rFonts w:eastAsia="Times New Roman"/>
          <w:b/>
          <w:bCs/>
          <w:sz w:val="26"/>
          <w:szCs w:val="26"/>
          <w:u w:val="single"/>
          <w:lang w:eastAsia="ar-SA"/>
        </w:rPr>
        <w:t>Дополнительные источники:</w:t>
      </w:r>
    </w:p>
    <w:p w14:paraId="50EAF3D6" w14:textId="77777777" w:rsidR="005D6F82" w:rsidRPr="005D6F82" w:rsidRDefault="005D6F82" w:rsidP="005D6F82">
      <w:pPr>
        <w:numPr>
          <w:ilvl w:val="0"/>
          <w:numId w:val="23"/>
        </w:numPr>
        <w:suppressAutoHyphens/>
        <w:spacing w:after="200" w:line="276" w:lineRule="auto"/>
        <w:jc w:val="both"/>
        <w:rPr>
          <w:rFonts w:eastAsia="Times New Roman"/>
          <w:color w:val="000000"/>
          <w:sz w:val="26"/>
          <w:szCs w:val="26"/>
        </w:rPr>
      </w:pPr>
      <w:r w:rsidRPr="005D6F82">
        <w:rPr>
          <w:rFonts w:eastAsia="Times New Roman"/>
          <w:color w:val="000000"/>
          <w:sz w:val="26"/>
          <w:szCs w:val="26"/>
        </w:rPr>
        <w:t xml:space="preserve">Филимонова, Н. А. Органическая химия : лабораторный практикум для обучающихся СПО по направлению «Ветеринария» / Н. А. Филимонова. - Волгоград : ФГБОУ ВО Волгоградский ГАУ, 2019. - 76 с. - Текст : электронный. - URL: </w:t>
      </w:r>
      <w:hyperlink r:id="rId14" w:history="1">
        <w:r w:rsidRPr="005D6F82">
          <w:rPr>
            <w:rFonts w:eastAsia="Times New Roman"/>
            <w:color w:val="0000FF"/>
            <w:sz w:val="26"/>
            <w:szCs w:val="26"/>
            <w:u w:val="single"/>
          </w:rPr>
          <w:t>https://znanium.com/catalog/document?id=374878</w:t>
        </w:r>
      </w:hyperlink>
    </w:p>
    <w:p w14:paraId="60992EAF" w14:textId="77777777" w:rsidR="005D6F82" w:rsidRPr="005D6F82" w:rsidRDefault="005D6F82" w:rsidP="005D6F82">
      <w:pPr>
        <w:numPr>
          <w:ilvl w:val="0"/>
          <w:numId w:val="23"/>
        </w:numPr>
        <w:suppressAutoHyphens/>
        <w:spacing w:after="200" w:line="276" w:lineRule="auto"/>
        <w:jc w:val="both"/>
        <w:rPr>
          <w:rFonts w:eastAsia="Times New Roman"/>
          <w:b/>
          <w:bCs/>
          <w:color w:val="000000"/>
          <w:sz w:val="26"/>
          <w:szCs w:val="26"/>
          <w:u w:val="single"/>
        </w:rPr>
      </w:pPr>
      <w:r w:rsidRPr="005D6F82">
        <w:rPr>
          <w:rFonts w:eastAsia="Times New Roman"/>
          <w:color w:val="000000"/>
          <w:sz w:val="26"/>
          <w:szCs w:val="26"/>
        </w:rPr>
        <w:t xml:space="preserve">Кошелева, М. К. Общая химическая технология в примерах, лабораторных работах, задачах и тестах : учебное пособие / М.К. Кошелева. — 2-е изд., перераб. — Москва : ИНФРА-М, 2021. — 210 с. — (Высшее образование: Бакалавриат). — DOI 10.12737/textbook_5d41326ae8b036.68219388. - ISBN 978-5-16-014977-6. - Текст : электронный. - URL: </w:t>
      </w:r>
      <w:hyperlink r:id="rId15" w:history="1">
        <w:r w:rsidRPr="005D6F82">
          <w:rPr>
            <w:rFonts w:eastAsia="Times New Roman"/>
            <w:color w:val="0000FF"/>
            <w:sz w:val="26"/>
            <w:szCs w:val="26"/>
            <w:u w:val="single"/>
          </w:rPr>
          <w:t>https://znanium.com/catalog/document?id=369656</w:t>
        </w:r>
      </w:hyperlink>
    </w:p>
    <w:p w14:paraId="6FA0D686" w14:textId="77777777" w:rsidR="005D6F82" w:rsidRPr="005D6F82" w:rsidRDefault="005D6F82" w:rsidP="005D6F82">
      <w:pPr>
        <w:numPr>
          <w:ilvl w:val="0"/>
          <w:numId w:val="23"/>
        </w:numPr>
        <w:suppressAutoHyphens/>
        <w:spacing w:after="200" w:line="276" w:lineRule="auto"/>
        <w:jc w:val="both"/>
        <w:rPr>
          <w:rFonts w:eastAsia="Times New Roman"/>
          <w:b/>
          <w:bCs/>
          <w:color w:val="000000"/>
          <w:sz w:val="26"/>
          <w:szCs w:val="26"/>
          <w:u w:val="single"/>
        </w:rPr>
      </w:pPr>
      <w:r w:rsidRPr="005D6F82">
        <w:rPr>
          <w:rFonts w:eastAsia="Times New Roman"/>
          <w:sz w:val="26"/>
          <w:szCs w:val="26"/>
          <w:lang w:eastAsia="ar-SA"/>
        </w:rPr>
        <w:t xml:space="preserve">Ахмедова, Т. И. Естествознание : учебное пособие для среднего профессионального образования / Т. И. Ахмедова. - 2 изд., исправ. и дополн. - Москва : РГУП, 2018. - 340 с. (с приложением на Информационно-образовательном портале РГУП). - ISBN 978-5-93916-694-2. - Текст : электронный. - URL: </w:t>
      </w:r>
      <w:hyperlink r:id="rId16" w:history="1">
        <w:r w:rsidRPr="005D6F82">
          <w:rPr>
            <w:rFonts w:eastAsia="Times New Roman"/>
            <w:color w:val="0000FF"/>
            <w:sz w:val="26"/>
            <w:szCs w:val="26"/>
            <w:u w:val="single"/>
            <w:lang w:eastAsia="ar-SA"/>
          </w:rPr>
          <w:t>https://znanium.com/catalog/product/1191373</w:t>
        </w:r>
      </w:hyperlink>
      <w:r w:rsidRPr="005D6F82">
        <w:rPr>
          <w:rFonts w:eastAsia="Times New Roman"/>
          <w:sz w:val="26"/>
          <w:szCs w:val="26"/>
          <w:lang w:eastAsia="ar-SA"/>
        </w:rPr>
        <w:t xml:space="preserve">  </w:t>
      </w:r>
    </w:p>
    <w:p w14:paraId="0852C28D" w14:textId="77777777" w:rsidR="005D6F82" w:rsidRPr="005D6F82" w:rsidRDefault="005D6F82" w:rsidP="005D6F82">
      <w:pPr>
        <w:numPr>
          <w:ilvl w:val="0"/>
          <w:numId w:val="23"/>
        </w:numPr>
        <w:suppressAutoHyphens/>
        <w:spacing w:after="200" w:line="276" w:lineRule="auto"/>
        <w:jc w:val="both"/>
        <w:rPr>
          <w:rFonts w:eastAsia="Times New Roman"/>
          <w:b/>
          <w:bCs/>
          <w:color w:val="000000"/>
          <w:sz w:val="26"/>
          <w:szCs w:val="26"/>
          <w:u w:val="single"/>
        </w:rPr>
      </w:pPr>
      <w:r w:rsidRPr="005D6F82">
        <w:rPr>
          <w:rFonts w:eastAsia="Times New Roman"/>
          <w:color w:val="000000"/>
          <w:sz w:val="26"/>
          <w:szCs w:val="26"/>
        </w:rPr>
        <w:t xml:space="preserve">Жебентяев, А. И. Аналитическая химия. Химические методы анализа : учебное пособие / А.И. Жебентяев, А.К. Жерносек, И.Е. Талуть. — 2-е изд. — Минск : Новое знание ; Москва : ИНФРА-М, 2020. — 542 с. — (Высшее образование: Бакалавриат). - ISBN 978-5-16-004685-3. - Текст : электронный. - URL: </w:t>
      </w:r>
      <w:hyperlink r:id="rId17" w:history="1">
        <w:r w:rsidRPr="005D6F82">
          <w:rPr>
            <w:rFonts w:eastAsia="Times New Roman"/>
            <w:color w:val="0000FF"/>
            <w:sz w:val="26"/>
            <w:szCs w:val="26"/>
            <w:u w:val="single"/>
          </w:rPr>
          <w:t>https://znanium.com/catalog/document?id=357751</w:t>
        </w:r>
      </w:hyperlink>
    </w:p>
    <w:p w14:paraId="69FE560A" w14:textId="77777777" w:rsidR="005D6F82" w:rsidRPr="005D6F82" w:rsidRDefault="005D6F82" w:rsidP="005D6F82">
      <w:pPr>
        <w:suppressAutoHyphens/>
        <w:spacing w:line="276" w:lineRule="auto"/>
        <w:jc w:val="both"/>
        <w:rPr>
          <w:rFonts w:eastAsia="Times New Roman"/>
          <w:b/>
          <w:bCs/>
          <w:color w:val="000000"/>
          <w:sz w:val="26"/>
          <w:szCs w:val="26"/>
          <w:u w:val="single"/>
        </w:rPr>
      </w:pPr>
      <w:r w:rsidRPr="005D6F82">
        <w:rPr>
          <w:rFonts w:eastAsia="Times New Roman"/>
          <w:b/>
          <w:bCs/>
          <w:color w:val="000000"/>
          <w:sz w:val="26"/>
          <w:szCs w:val="26"/>
          <w:u w:val="single"/>
        </w:rPr>
        <w:t>Интернет-ресурсы:</w:t>
      </w:r>
    </w:p>
    <w:p w14:paraId="5D37AE06" w14:textId="77777777" w:rsidR="005D6F82" w:rsidRPr="005D6F82" w:rsidRDefault="005D6F82" w:rsidP="005D6F82">
      <w:pPr>
        <w:numPr>
          <w:ilvl w:val="0"/>
          <w:numId w:val="41"/>
        </w:numPr>
        <w:suppressAutoHyphens/>
        <w:spacing w:after="200" w:line="276" w:lineRule="auto"/>
        <w:ind w:left="1080" w:hanging="360"/>
        <w:contextualSpacing/>
        <w:jc w:val="both"/>
        <w:rPr>
          <w:rFonts w:eastAsia="Times New Roman"/>
          <w:sz w:val="26"/>
          <w:szCs w:val="26"/>
          <w:lang w:eastAsia="ar-SA"/>
        </w:rPr>
      </w:pPr>
      <w:r w:rsidRPr="005D6F82">
        <w:rPr>
          <w:rFonts w:eastAsia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5D6F82">
        <w:rPr>
          <w:rFonts w:eastAsia="Times New Roman"/>
          <w:b/>
          <w:bCs/>
          <w:sz w:val="26"/>
          <w:szCs w:val="26"/>
          <w:lang w:eastAsia="ar-SA"/>
        </w:rPr>
        <w:t>: Znanium. com.</w:t>
      </w:r>
    </w:p>
    <w:p w14:paraId="3C1C07B4" w14:textId="77777777" w:rsidR="005D6F82" w:rsidRPr="005D6F82" w:rsidRDefault="005D6F82" w:rsidP="005D6F82">
      <w:pPr>
        <w:numPr>
          <w:ilvl w:val="0"/>
          <w:numId w:val="41"/>
        </w:numPr>
        <w:suppressAutoHyphens/>
        <w:spacing w:after="200" w:line="276" w:lineRule="auto"/>
        <w:ind w:left="1080" w:hanging="360"/>
        <w:contextualSpacing/>
        <w:rPr>
          <w:rFonts w:eastAsia="Times New Roman"/>
          <w:sz w:val="26"/>
          <w:szCs w:val="26"/>
          <w:lang w:eastAsia="ar-SA"/>
        </w:rPr>
      </w:pPr>
      <w:r w:rsidRPr="005D6F82">
        <w:rPr>
          <w:rFonts w:eastAsia="Times New Roman"/>
          <w:sz w:val="26"/>
          <w:szCs w:val="26"/>
          <w:lang w:eastAsia="ar-SA"/>
        </w:rPr>
        <w:t xml:space="preserve">www.class-fizika.nard.ru («Классная доска для любознательных»). </w:t>
      </w:r>
    </w:p>
    <w:p w14:paraId="1A6050F8" w14:textId="77777777" w:rsidR="005D6F82" w:rsidRPr="005D6F82" w:rsidRDefault="005D6F82" w:rsidP="005D6F82">
      <w:pPr>
        <w:numPr>
          <w:ilvl w:val="0"/>
          <w:numId w:val="41"/>
        </w:numPr>
        <w:suppressAutoHyphens/>
        <w:spacing w:after="200" w:line="276" w:lineRule="auto"/>
        <w:ind w:left="1080" w:hanging="360"/>
        <w:contextualSpacing/>
        <w:rPr>
          <w:rFonts w:eastAsia="Times New Roman"/>
          <w:sz w:val="26"/>
          <w:szCs w:val="26"/>
          <w:lang w:eastAsia="ar-SA"/>
        </w:rPr>
      </w:pPr>
      <w:r w:rsidRPr="005D6F82">
        <w:rPr>
          <w:rFonts w:eastAsia="Times New Roman"/>
          <w:sz w:val="26"/>
          <w:szCs w:val="26"/>
          <w:lang w:eastAsia="ar-SA"/>
        </w:rPr>
        <w:t>www. interneturok. ru («Видеоуроки по предметам школьной программы»).</w:t>
      </w:r>
    </w:p>
    <w:p w14:paraId="7C0F05FE" w14:textId="77777777" w:rsidR="005D6F82" w:rsidRPr="005D6F82" w:rsidRDefault="005D6F82" w:rsidP="005D6F82">
      <w:pPr>
        <w:numPr>
          <w:ilvl w:val="0"/>
          <w:numId w:val="41"/>
        </w:numPr>
        <w:suppressAutoHyphens/>
        <w:spacing w:after="200" w:line="276" w:lineRule="auto"/>
        <w:ind w:left="1080" w:hanging="360"/>
        <w:contextualSpacing/>
        <w:rPr>
          <w:rFonts w:eastAsia="Times New Roman"/>
          <w:sz w:val="26"/>
          <w:szCs w:val="26"/>
          <w:lang w:eastAsia="ar-SA"/>
        </w:rPr>
      </w:pPr>
      <w:r w:rsidRPr="005D6F82">
        <w:rPr>
          <w:rFonts w:eastAsia="Times New Roman"/>
          <w:sz w:val="26"/>
          <w:szCs w:val="26"/>
          <w:lang w:eastAsia="ar-SA"/>
        </w:rPr>
        <w:t xml:space="preserve">www. biology. asvu. ru (Вся биология. Современная биология, статьи, новости, библиотека). </w:t>
      </w:r>
    </w:p>
    <w:p w14:paraId="6765E18C" w14:textId="77777777" w:rsidR="005D6F82" w:rsidRPr="005D6F82" w:rsidRDefault="005D6F82" w:rsidP="005D6F82">
      <w:pPr>
        <w:numPr>
          <w:ilvl w:val="0"/>
          <w:numId w:val="41"/>
        </w:numPr>
        <w:suppressAutoHyphens/>
        <w:spacing w:after="200" w:line="276" w:lineRule="auto"/>
        <w:ind w:left="1080" w:hanging="360"/>
        <w:contextualSpacing/>
        <w:rPr>
          <w:rFonts w:eastAsia="Times New Roman"/>
          <w:sz w:val="26"/>
          <w:szCs w:val="26"/>
          <w:lang w:eastAsia="ar-SA"/>
        </w:rPr>
      </w:pPr>
      <w:r w:rsidRPr="005D6F82">
        <w:rPr>
          <w:rFonts w:eastAsia="Times New Roman"/>
          <w:sz w:val="26"/>
          <w:szCs w:val="26"/>
          <w:lang w:eastAsia="ar-SA"/>
        </w:rPr>
        <w:t>www.window.edu.ru/window (Единое окно доступа к образовательным ресурсам Интернета по биологии</w:t>
      </w:r>
    </w:p>
    <w:p w14:paraId="4A8AB6DD" w14:textId="77777777" w:rsidR="005D6F82" w:rsidRPr="005D6F82" w:rsidRDefault="005D6F82" w:rsidP="005D6F82">
      <w:pPr>
        <w:suppressAutoHyphens/>
        <w:spacing w:line="276" w:lineRule="auto"/>
        <w:ind w:right="584"/>
        <w:rPr>
          <w:rFonts w:eastAsia="Times New Roman"/>
          <w:sz w:val="26"/>
          <w:szCs w:val="26"/>
          <w:lang w:eastAsia="ar-SA"/>
        </w:rPr>
      </w:pPr>
      <w:r w:rsidRPr="005D6F82">
        <w:rPr>
          <w:rFonts w:eastAsia="Times New Roman"/>
          <w:b/>
          <w:bCs/>
          <w:sz w:val="26"/>
          <w:szCs w:val="26"/>
          <w:u w:val="single"/>
          <w:lang w:eastAsia="ar-SA"/>
        </w:rPr>
        <w:t>Сервисы и инструменты</w:t>
      </w:r>
      <w:r w:rsidRPr="005D6F82">
        <w:rPr>
          <w:rFonts w:eastAsia="Times New Roman"/>
          <w:sz w:val="26"/>
          <w:szCs w:val="26"/>
          <w:lang w:eastAsia="ar-SA"/>
        </w:rPr>
        <w:t xml:space="preserve">: </w:t>
      </w:r>
    </w:p>
    <w:p w14:paraId="4696118E" w14:textId="77777777" w:rsidR="005D6F82" w:rsidRPr="005D6F82" w:rsidRDefault="005D6F82" w:rsidP="005D6F82">
      <w:pPr>
        <w:numPr>
          <w:ilvl w:val="0"/>
          <w:numId w:val="42"/>
        </w:numPr>
        <w:suppressAutoHyphens/>
        <w:spacing w:after="200" w:line="276" w:lineRule="auto"/>
        <w:ind w:left="1080" w:hanging="360"/>
        <w:contextualSpacing/>
        <w:rPr>
          <w:rFonts w:eastAsia="Times New Roman"/>
          <w:sz w:val="26"/>
          <w:szCs w:val="26"/>
          <w:lang w:eastAsia="ar-SA"/>
        </w:rPr>
      </w:pPr>
      <w:r w:rsidRPr="005D6F82">
        <w:rPr>
          <w:rFonts w:eastAsia="Times New Roman"/>
          <w:sz w:val="26"/>
          <w:szCs w:val="26"/>
          <w:lang w:eastAsia="ar-SA"/>
        </w:rPr>
        <w:t xml:space="preserve">Skype (режим доступа: https://www.skype.com/) </w:t>
      </w:r>
    </w:p>
    <w:p w14:paraId="062C4331" w14:textId="77777777" w:rsidR="005D6F82" w:rsidRPr="005D6F82" w:rsidRDefault="005D6F82" w:rsidP="005D6F82">
      <w:pPr>
        <w:numPr>
          <w:ilvl w:val="0"/>
          <w:numId w:val="42"/>
        </w:numPr>
        <w:suppressAutoHyphens/>
        <w:spacing w:after="200" w:line="276" w:lineRule="auto"/>
        <w:ind w:left="1080" w:hanging="360"/>
        <w:contextualSpacing/>
        <w:rPr>
          <w:rFonts w:eastAsia="Times New Roman"/>
          <w:sz w:val="26"/>
          <w:szCs w:val="26"/>
          <w:lang w:eastAsia="ar-SA"/>
        </w:rPr>
      </w:pPr>
      <w:r w:rsidRPr="005D6F82">
        <w:rPr>
          <w:rFonts w:eastAsia="Times New Roman"/>
          <w:sz w:val="26"/>
          <w:szCs w:val="26"/>
          <w:lang w:eastAsia="ar-SA"/>
        </w:rPr>
        <w:t xml:space="preserve">Zoom (режим доступа: </w:t>
      </w:r>
      <w:hyperlink r:id="rId18" w:history="1">
        <w:r w:rsidRPr="005D6F82">
          <w:rPr>
            <w:rFonts w:eastAsia="Times New Roman"/>
            <w:color w:val="0000FF"/>
            <w:sz w:val="26"/>
            <w:szCs w:val="26"/>
            <w:u w:val="single"/>
            <w:lang w:eastAsia="ar-SA"/>
          </w:rPr>
          <w:t>https://zoom.us/</w:t>
        </w:r>
      </w:hyperlink>
      <w:r w:rsidRPr="005D6F82">
        <w:rPr>
          <w:rFonts w:eastAsia="Times New Roman"/>
          <w:sz w:val="26"/>
          <w:szCs w:val="26"/>
          <w:lang w:eastAsia="ar-SA"/>
        </w:rPr>
        <w:t>)</w:t>
      </w:r>
    </w:p>
    <w:p w14:paraId="6B1A50AB" w14:textId="77777777" w:rsidR="005D6F82" w:rsidRPr="005D6F82" w:rsidRDefault="005D6F82" w:rsidP="005D6F82">
      <w:pPr>
        <w:numPr>
          <w:ilvl w:val="0"/>
          <w:numId w:val="42"/>
        </w:numPr>
        <w:suppressAutoHyphens/>
        <w:spacing w:after="200" w:line="276" w:lineRule="auto"/>
        <w:ind w:left="1080" w:hanging="360"/>
        <w:contextualSpacing/>
        <w:rPr>
          <w:rFonts w:eastAsia="Times New Roman"/>
          <w:sz w:val="26"/>
          <w:szCs w:val="26"/>
          <w:lang w:eastAsia="ar-SA"/>
        </w:rPr>
      </w:pPr>
      <w:r w:rsidRPr="005D6F82">
        <w:rPr>
          <w:rFonts w:eastAsia="Times New Roman"/>
          <w:sz w:val="26"/>
          <w:szCs w:val="26"/>
          <w:lang w:eastAsia="ar-SA"/>
        </w:rPr>
        <w:t>https://disk.yandex.ru</w:t>
      </w:r>
    </w:p>
    <w:p w14:paraId="0DA2E5F0" w14:textId="77777777" w:rsidR="00530C89" w:rsidRPr="00530C89" w:rsidRDefault="00530C89" w:rsidP="00530C89">
      <w:pPr>
        <w:tabs>
          <w:tab w:val="left" w:pos="3405"/>
        </w:tabs>
        <w:jc w:val="right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lastRenderedPageBreak/>
        <w:t>Приложение 1</w:t>
      </w:r>
    </w:p>
    <w:p w14:paraId="3D5BCFE7" w14:textId="77777777" w:rsidR="00530C89" w:rsidRPr="00530C89" w:rsidRDefault="00530C89" w:rsidP="00530C89">
      <w:pPr>
        <w:tabs>
          <w:tab w:val="left" w:pos="3405"/>
        </w:tabs>
        <w:jc w:val="right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Титульный лист реферата.</w:t>
      </w:r>
    </w:p>
    <w:p w14:paraId="0643A5BE" w14:textId="77777777" w:rsidR="00530C89" w:rsidRPr="00530C89" w:rsidRDefault="00530C89" w:rsidP="00530C89">
      <w:pPr>
        <w:jc w:val="center"/>
        <w:rPr>
          <w:rFonts w:eastAsia="Calibri"/>
          <w:b/>
          <w:sz w:val="26"/>
          <w:szCs w:val="26"/>
          <w:lang w:eastAsia="en-US"/>
        </w:rPr>
      </w:pPr>
      <w:r w:rsidRPr="00530C89">
        <w:rPr>
          <w:rFonts w:eastAsia="Calibri"/>
          <w:b/>
          <w:sz w:val="26"/>
          <w:szCs w:val="26"/>
          <w:lang w:eastAsia="en-US"/>
        </w:rPr>
        <w:t>Министерство   образования и науки Республики Татарстан</w:t>
      </w:r>
    </w:p>
    <w:p w14:paraId="6C3A0ED0" w14:textId="77777777" w:rsidR="00530C89" w:rsidRPr="00530C89" w:rsidRDefault="00530C89" w:rsidP="00530C89">
      <w:pPr>
        <w:jc w:val="center"/>
        <w:rPr>
          <w:rFonts w:eastAsia="Calibri"/>
          <w:b/>
          <w:sz w:val="26"/>
          <w:szCs w:val="26"/>
          <w:lang w:eastAsia="en-US"/>
        </w:rPr>
      </w:pPr>
      <w:r w:rsidRPr="00530C89">
        <w:rPr>
          <w:rFonts w:eastAsia="Calibri"/>
          <w:b/>
          <w:sz w:val="26"/>
          <w:szCs w:val="26"/>
          <w:lang w:eastAsia="en-US"/>
        </w:rPr>
        <w:t>ГАПОУ «Казанский политехнический колледж»</w:t>
      </w:r>
    </w:p>
    <w:p w14:paraId="0A572286" w14:textId="77777777" w:rsidR="00530C89" w:rsidRPr="00530C89" w:rsidRDefault="00530C89" w:rsidP="00530C89">
      <w:pPr>
        <w:jc w:val="both"/>
        <w:rPr>
          <w:rFonts w:eastAsia="Calibri"/>
          <w:sz w:val="26"/>
          <w:szCs w:val="26"/>
          <w:lang w:eastAsia="en-US"/>
        </w:rPr>
      </w:pPr>
    </w:p>
    <w:p w14:paraId="4BD423F4" w14:textId="77777777" w:rsidR="00530C89" w:rsidRPr="00530C89" w:rsidRDefault="00530C89" w:rsidP="00530C89">
      <w:pPr>
        <w:jc w:val="both"/>
        <w:rPr>
          <w:rFonts w:eastAsia="Calibri"/>
          <w:sz w:val="26"/>
          <w:szCs w:val="26"/>
          <w:lang w:eastAsia="en-US"/>
        </w:rPr>
      </w:pPr>
    </w:p>
    <w:p w14:paraId="2474271A" w14:textId="77777777" w:rsidR="00530C89" w:rsidRPr="00530C89" w:rsidRDefault="00530C89" w:rsidP="00530C89">
      <w:pPr>
        <w:jc w:val="both"/>
        <w:rPr>
          <w:rFonts w:eastAsia="Calibri"/>
          <w:sz w:val="26"/>
          <w:szCs w:val="26"/>
          <w:lang w:eastAsia="en-US"/>
        </w:rPr>
      </w:pPr>
    </w:p>
    <w:p w14:paraId="170CD3A9" w14:textId="77777777" w:rsidR="00530C89" w:rsidRPr="00530C89" w:rsidRDefault="00530C89" w:rsidP="00530C89">
      <w:pPr>
        <w:jc w:val="both"/>
        <w:rPr>
          <w:rFonts w:eastAsia="Calibri"/>
          <w:sz w:val="26"/>
          <w:szCs w:val="26"/>
          <w:lang w:eastAsia="en-US"/>
        </w:rPr>
      </w:pPr>
    </w:p>
    <w:p w14:paraId="6220AB3F" w14:textId="77777777" w:rsidR="00530C89" w:rsidRPr="00530C89" w:rsidRDefault="00530C89" w:rsidP="00530C89">
      <w:pPr>
        <w:jc w:val="both"/>
        <w:rPr>
          <w:rFonts w:eastAsia="Calibri"/>
          <w:sz w:val="26"/>
          <w:szCs w:val="26"/>
          <w:lang w:eastAsia="en-US"/>
        </w:rPr>
      </w:pPr>
    </w:p>
    <w:p w14:paraId="1A567A36" w14:textId="77777777" w:rsidR="00530C89" w:rsidRPr="00530C89" w:rsidRDefault="00530C89" w:rsidP="00530C89">
      <w:pPr>
        <w:jc w:val="both"/>
        <w:rPr>
          <w:rFonts w:eastAsia="Calibri"/>
          <w:sz w:val="26"/>
          <w:szCs w:val="26"/>
          <w:lang w:eastAsia="en-US"/>
        </w:rPr>
      </w:pPr>
    </w:p>
    <w:p w14:paraId="029B39CB" w14:textId="77777777" w:rsidR="00530C89" w:rsidRPr="00530C89" w:rsidRDefault="00530C89" w:rsidP="00530C89">
      <w:pPr>
        <w:jc w:val="both"/>
        <w:rPr>
          <w:rFonts w:eastAsia="Calibri"/>
          <w:sz w:val="26"/>
          <w:szCs w:val="26"/>
          <w:lang w:eastAsia="en-US"/>
        </w:rPr>
      </w:pPr>
    </w:p>
    <w:p w14:paraId="1804E1DD" w14:textId="77777777" w:rsidR="00530C89" w:rsidRPr="00530C89" w:rsidRDefault="00530C89" w:rsidP="00530C89">
      <w:pPr>
        <w:jc w:val="center"/>
        <w:rPr>
          <w:rFonts w:eastAsia="Calibri"/>
          <w:b/>
          <w:sz w:val="26"/>
          <w:szCs w:val="26"/>
          <w:lang w:eastAsia="en-US"/>
        </w:rPr>
      </w:pPr>
      <w:r w:rsidRPr="00530C89">
        <w:rPr>
          <w:rFonts w:eastAsia="Calibri"/>
          <w:b/>
          <w:sz w:val="26"/>
          <w:szCs w:val="26"/>
          <w:lang w:eastAsia="en-US"/>
        </w:rPr>
        <w:t>Реферат</w:t>
      </w:r>
    </w:p>
    <w:p w14:paraId="0E5988D9" w14:textId="77777777" w:rsidR="00530C89" w:rsidRPr="00530C89" w:rsidRDefault="00530C89" w:rsidP="00530C89">
      <w:pPr>
        <w:jc w:val="center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по дисциплине _______________________________________</w:t>
      </w:r>
    </w:p>
    <w:p w14:paraId="1BE3A1BC" w14:textId="77777777" w:rsidR="00530C89" w:rsidRPr="00530C89" w:rsidRDefault="00530C89" w:rsidP="00530C89">
      <w:pPr>
        <w:jc w:val="center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 xml:space="preserve">Тема: </w:t>
      </w:r>
      <w:r w:rsidRPr="00530C89">
        <w:rPr>
          <w:rFonts w:eastAsia="Calibri"/>
          <w:color w:val="000000"/>
          <w:spacing w:val="1"/>
          <w:sz w:val="26"/>
          <w:szCs w:val="26"/>
          <w:lang w:eastAsia="en-US"/>
        </w:rPr>
        <w:t>____________________________________________________</w:t>
      </w:r>
    </w:p>
    <w:p w14:paraId="06C065EB" w14:textId="77777777" w:rsidR="00530C89" w:rsidRPr="00530C89" w:rsidRDefault="00530C89" w:rsidP="00530C89">
      <w:pPr>
        <w:jc w:val="both"/>
        <w:rPr>
          <w:rFonts w:eastAsia="Calibri"/>
          <w:sz w:val="26"/>
          <w:szCs w:val="26"/>
          <w:lang w:eastAsia="en-US"/>
        </w:rPr>
      </w:pPr>
    </w:p>
    <w:p w14:paraId="1E1299D3" w14:textId="77777777" w:rsidR="00530C89" w:rsidRPr="00530C89" w:rsidRDefault="00530C89" w:rsidP="00530C89">
      <w:pPr>
        <w:jc w:val="both"/>
        <w:rPr>
          <w:rFonts w:eastAsia="Calibri"/>
          <w:sz w:val="26"/>
          <w:szCs w:val="26"/>
          <w:lang w:eastAsia="en-US"/>
        </w:rPr>
      </w:pPr>
    </w:p>
    <w:p w14:paraId="4AA408FF" w14:textId="77777777" w:rsidR="00530C89" w:rsidRPr="00530C89" w:rsidRDefault="00530C89" w:rsidP="00530C89">
      <w:pPr>
        <w:jc w:val="both"/>
        <w:rPr>
          <w:rFonts w:eastAsia="Calibri"/>
          <w:sz w:val="26"/>
          <w:szCs w:val="26"/>
          <w:lang w:eastAsia="en-US"/>
        </w:rPr>
      </w:pPr>
    </w:p>
    <w:p w14:paraId="11F9F435" w14:textId="77777777" w:rsidR="00530C89" w:rsidRPr="00530C89" w:rsidRDefault="00530C89" w:rsidP="00530C89">
      <w:pPr>
        <w:jc w:val="both"/>
        <w:rPr>
          <w:rFonts w:eastAsia="Calibri"/>
          <w:sz w:val="26"/>
          <w:szCs w:val="26"/>
          <w:lang w:eastAsia="en-US"/>
        </w:rPr>
      </w:pPr>
    </w:p>
    <w:p w14:paraId="3D1A595D" w14:textId="77777777" w:rsidR="00530C89" w:rsidRPr="00530C89" w:rsidRDefault="00530C89" w:rsidP="00530C89">
      <w:pPr>
        <w:jc w:val="both"/>
        <w:rPr>
          <w:rFonts w:eastAsia="Calibri"/>
          <w:sz w:val="26"/>
          <w:szCs w:val="26"/>
          <w:lang w:eastAsia="en-US"/>
        </w:rPr>
      </w:pPr>
    </w:p>
    <w:p w14:paraId="36E322E5" w14:textId="77777777" w:rsidR="00530C89" w:rsidRPr="00530C89" w:rsidRDefault="00530C89" w:rsidP="00530C89">
      <w:pPr>
        <w:ind w:left="4962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 xml:space="preserve">Выполнил: обучающийся __курса, </w:t>
      </w:r>
    </w:p>
    <w:p w14:paraId="42BE8A6D" w14:textId="77777777" w:rsidR="00530C89" w:rsidRPr="00530C89" w:rsidRDefault="00530C89" w:rsidP="00530C89">
      <w:pPr>
        <w:ind w:left="4962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Группы № ____, ФИО</w:t>
      </w:r>
    </w:p>
    <w:p w14:paraId="22D14C45" w14:textId="77777777" w:rsidR="00530C89" w:rsidRPr="00530C89" w:rsidRDefault="00530C89" w:rsidP="00530C89">
      <w:pPr>
        <w:tabs>
          <w:tab w:val="left" w:pos="5655"/>
        </w:tabs>
        <w:ind w:left="4962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Проверил:</w:t>
      </w:r>
    </w:p>
    <w:p w14:paraId="5267B048" w14:textId="77777777" w:rsidR="00530C89" w:rsidRPr="00530C89" w:rsidRDefault="00530C89" w:rsidP="00530C89">
      <w:pPr>
        <w:ind w:left="4962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 xml:space="preserve">Преподаватель: ______ФИО </w:t>
      </w:r>
    </w:p>
    <w:p w14:paraId="6EE2A35A" w14:textId="77777777" w:rsidR="00530C89" w:rsidRPr="00530C89" w:rsidRDefault="00530C89" w:rsidP="00530C89">
      <w:pPr>
        <w:ind w:left="4962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___ (отметка)</w:t>
      </w:r>
    </w:p>
    <w:p w14:paraId="07A1B4CD" w14:textId="77777777" w:rsidR="00530C89" w:rsidRPr="00530C89" w:rsidRDefault="00530C89" w:rsidP="00530C89">
      <w:pPr>
        <w:tabs>
          <w:tab w:val="left" w:pos="6975"/>
        </w:tabs>
        <w:jc w:val="both"/>
        <w:rPr>
          <w:rFonts w:eastAsia="Calibri"/>
          <w:sz w:val="26"/>
          <w:szCs w:val="26"/>
          <w:lang w:eastAsia="en-US"/>
        </w:rPr>
      </w:pPr>
    </w:p>
    <w:p w14:paraId="61A1CEBF" w14:textId="77777777" w:rsidR="00530C89" w:rsidRPr="00530C89" w:rsidRDefault="00530C89" w:rsidP="00530C89">
      <w:pPr>
        <w:jc w:val="both"/>
        <w:rPr>
          <w:rFonts w:eastAsia="Calibri"/>
          <w:sz w:val="26"/>
          <w:szCs w:val="26"/>
          <w:lang w:eastAsia="en-US"/>
        </w:rPr>
      </w:pPr>
    </w:p>
    <w:p w14:paraId="17857105" w14:textId="77777777" w:rsidR="00530C89" w:rsidRPr="00530C89" w:rsidRDefault="00530C89" w:rsidP="00530C89">
      <w:pPr>
        <w:jc w:val="both"/>
        <w:rPr>
          <w:rFonts w:eastAsia="Calibri"/>
          <w:sz w:val="26"/>
          <w:szCs w:val="26"/>
          <w:lang w:eastAsia="en-US"/>
        </w:rPr>
      </w:pPr>
    </w:p>
    <w:p w14:paraId="754D9B6A" w14:textId="77777777" w:rsidR="00530C89" w:rsidRPr="00530C89" w:rsidRDefault="00530C89" w:rsidP="00530C89">
      <w:pPr>
        <w:jc w:val="both"/>
        <w:rPr>
          <w:rFonts w:eastAsia="Calibri"/>
          <w:sz w:val="26"/>
          <w:szCs w:val="26"/>
          <w:lang w:eastAsia="en-US"/>
        </w:rPr>
      </w:pPr>
    </w:p>
    <w:p w14:paraId="3D50201A" w14:textId="77777777" w:rsidR="00530C89" w:rsidRPr="00530C89" w:rsidRDefault="00530C89" w:rsidP="00530C89">
      <w:pPr>
        <w:jc w:val="both"/>
        <w:rPr>
          <w:rFonts w:eastAsia="Calibri"/>
          <w:sz w:val="26"/>
          <w:szCs w:val="26"/>
          <w:lang w:eastAsia="en-US"/>
        </w:rPr>
      </w:pPr>
    </w:p>
    <w:p w14:paraId="45EC632E" w14:textId="79627936" w:rsidR="00530C89" w:rsidRPr="00530C89" w:rsidRDefault="00530C89" w:rsidP="00530C89">
      <w:pPr>
        <w:jc w:val="center"/>
        <w:rPr>
          <w:rFonts w:eastAsia="Calibri"/>
          <w:sz w:val="26"/>
          <w:szCs w:val="26"/>
          <w:lang w:eastAsia="en-US"/>
        </w:rPr>
      </w:pPr>
      <w:r w:rsidRPr="00530C89">
        <w:rPr>
          <w:rFonts w:eastAsia="Calibri"/>
          <w:sz w:val="26"/>
          <w:szCs w:val="26"/>
          <w:lang w:eastAsia="en-US"/>
        </w:rPr>
        <w:t>Казань, 202</w:t>
      </w:r>
      <w:r w:rsidR="00426919">
        <w:rPr>
          <w:rFonts w:eastAsia="Calibri"/>
          <w:sz w:val="26"/>
          <w:szCs w:val="26"/>
          <w:lang w:eastAsia="en-US"/>
        </w:rPr>
        <w:t>3</w:t>
      </w:r>
      <w:r w:rsidRPr="00530C89">
        <w:rPr>
          <w:rFonts w:eastAsia="Calibri"/>
          <w:sz w:val="26"/>
          <w:szCs w:val="26"/>
          <w:lang w:eastAsia="en-US"/>
        </w:rPr>
        <w:t xml:space="preserve"> г.</w:t>
      </w:r>
    </w:p>
    <w:p w14:paraId="18A5BE78" w14:textId="77777777" w:rsidR="00530C89" w:rsidRPr="00530C89" w:rsidRDefault="00530C89" w:rsidP="00530C89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14:paraId="2988C482" w14:textId="77777777" w:rsidR="00530C89" w:rsidRPr="00530C89" w:rsidRDefault="00530C89" w:rsidP="00530C89">
      <w:pPr>
        <w:rPr>
          <w:rFonts w:eastAsia="Times New Roman"/>
          <w:sz w:val="26"/>
          <w:szCs w:val="26"/>
        </w:rPr>
      </w:pPr>
    </w:p>
    <w:p w14:paraId="3742092C" w14:textId="77777777" w:rsidR="00530C89" w:rsidRPr="004E1436" w:rsidRDefault="00530C89" w:rsidP="004E1436">
      <w:pPr>
        <w:jc w:val="both"/>
        <w:rPr>
          <w:sz w:val="26"/>
          <w:szCs w:val="26"/>
        </w:rPr>
      </w:pPr>
    </w:p>
    <w:sectPr w:rsidR="00530C89" w:rsidRPr="004E1436">
      <w:pgSz w:w="11900" w:h="16838"/>
      <w:pgMar w:top="1125" w:right="846" w:bottom="418" w:left="1133" w:header="0" w:footer="0" w:gutter="0"/>
      <w:cols w:space="720" w:equalWidth="0">
        <w:col w:w="9927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5A69DA" w14:textId="77777777" w:rsidR="006A36F8" w:rsidRDefault="006A36F8" w:rsidP="0083167C">
      <w:r>
        <w:separator/>
      </w:r>
    </w:p>
  </w:endnote>
  <w:endnote w:type="continuationSeparator" w:id="0">
    <w:p w14:paraId="0ED6C16F" w14:textId="77777777" w:rsidR="006A36F8" w:rsidRDefault="006A36F8" w:rsidP="00831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8775531"/>
      <w:docPartObj>
        <w:docPartGallery w:val="Page Numbers (Bottom of Page)"/>
        <w:docPartUnique/>
      </w:docPartObj>
    </w:sdtPr>
    <w:sdtEndPr/>
    <w:sdtContent>
      <w:p w14:paraId="16B2F55D" w14:textId="28C03D51" w:rsidR="0083167C" w:rsidRDefault="0083167C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5601">
          <w:rPr>
            <w:noProof/>
          </w:rPr>
          <w:t>2</w:t>
        </w:r>
        <w:r>
          <w:fldChar w:fldCharType="end"/>
        </w:r>
      </w:p>
    </w:sdtContent>
  </w:sdt>
  <w:p w14:paraId="5A92D574" w14:textId="77777777" w:rsidR="0083167C" w:rsidRDefault="0083167C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C24FE9" w14:textId="77777777" w:rsidR="006A36F8" w:rsidRDefault="006A36F8" w:rsidP="0083167C">
      <w:r>
        <w:separator/>
      </w:r>
    </w:p>
  </w:footnote>
  <w:footnote w:type="continuationSeparator" w:id="0">
    <w:p w14:paraId="3B42BEDC" w14:textId="77777777" w:rsidR="006A36F8" w:rsidRDefault="006A36F8" w:rsidP="008316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13"/>
    <w:lvl w:ilvl="0">
      <w:numFmt w:val="bullet"/>
      <w:lvlText w:val="-"/>
      <w:lvlJc w:val="left"/>
      <w:pPr>
        <w:ind w:left="1288" w:hanging="360"/>
      </w:pPr>
      <w:rPr>
        <w:rFonts w:ascii="Times New Roman" w:hAnsi="Times New Roman"/>
      </w:rPr>
    </w:lvl>
  </w:abstractNum>
  <w:abstractNum w:abstractNumId="1">
    <w:nsid w:val="0000000B"/>
    <w:multiLevelType w:val="singleLevel"/>
    <w:tmpl w:val="0000000B"/>
    <w:name w:val="WW8Num9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</w:abstractNum>
  <w:abstractNum w:abstractNumId="2">
    <w:nsid w:val="00000099"/>
    <w:multiLevelType w:val="hybridMultilevel"/>
    <w:tmpl w:val="4CEA169C"/>
    <w:lvl w:ilvl="0" w:tplc="BA561EEE">
      <w:start w:val="1"/>
      <w:numFmt w:val="bullet"/>
      <w:lvlText w:val="-"/>
      <w:lvlJc w:val="left"/>
    </w:lvl>
    <w:lvl w:ilvl="1" w:tplc="F0EA01EA">
      <w:numFmt w:val="decimal"/>
      <w:lvlText w:val=""/>
      <w:lvlJc w:val="left"/>
    </w:lvl>
    <w:lvl w:ilvl="2" w:tplc="DD3CF546">
      <w:numFmt w:val="decimal"/>
      <w:lvlText w:val=""/>
      <w:lvlJc w:val="left"/>
    </w:lvl>
    <w:lvl w:ilvl="3" w:tplc="4860D99E">
      <w:numFmt w:val="decimal"/>
      <w:lvlText w:val=""/>
      <w:lvlJc w:val="left"/>
    </w:lvl>
    <w:lvl w:ilvl="4" w:tplc="1E06520C">
      <w:numFmt w:val="decimal"/>
      <w:lvlText w:val=""/>
      <w:lvlJc w:val="left"/>
    </w:lvl>
    <w:lvl w:ilvl="5" w:tplc="FD2ABF20">
      <w:numFmt w:val="decimal"/>
      <w:lvlText w:val=""/>
      <w:lvlJc w:val="left"/>
    </w:lvl>
    <w:lvl w:ilvl="6" w:tplc="D5F6FBFE">
      <w:numFmt w:val="decimal"/>
      <w:lvlText w:val=""/>
      <w:lvlJc w:val="left"/>
    </w:lvl>
    <w:lvl w:ilvl="7" w:tplc="D458DDF4">
      <w:numFmt w:val="decimal"/>
      <w:lvlText w:val=""/>
      <w:lvlJc w:val="left"/>
    </w:lvl>
    <w:lvl w:ilvl="8" w:tplc="9A60EF22">
      <w:numFmt w:val="decimal"/>
      <w:lvlText w:val=""/>
      <w:lvlJc w:val="left"/>
    </w:lvl>
  </w:abstractNum>
  <w:abstractNum w:abstractNumId="3">
    <w:nsid w:val="00000124"/>
    <w:multiLevelType w:val="hybridMultilevel"/>
    <w:tmpl w:val="A3BE5336"/>
    <w:lvl w:ilvl="0" w:tplc="906055C2">
      <w:start w:val="1"/>
      <w:numFmt w:val="bullet"/>
      <w:lvlText w:val="-"/>
      <w:lvlJc w:val="left"/>
    </w:lvl>
    <w:lvl w:ilvl="1" w:tplc="8ACC3090">
      <w:numFmt w:val="decimal"/>
      <w:lvlText w:val=""/>
      <w:lvlJc w:val="left"/>
    </w:lvl>
    <w:lvl w:ilvl="2" w:tplc="69F09B9E">
      <w:numFmt w:val="decimal"/>
      <w:lvlText w:val=""/>
      <w:lvlJc w:val="left"/>
    </w:lvl>
    <w:lvl w:ilvl="3" w:tplc="9ABC93C2">
      <w:numFmt w:val="decimal"/>
      <w:lvlText w:val=""/>
      <w:lvlJc w:val="left"/>
    </w:lvl>
    <w:lvl w:ilvl="4" w:tplc="15D634D4">
      <w:numFmt w:val="decimal"/>
      <w:lvlText w:val=""/>
      <w:lvlJc w:val="left"/>
    </w:lvl>
    <w:lvl w:ilvl="5" w:tplc="039E4814">
      <w:numFmt w:val="decimal"/>
      <w:lvlText w:val=""/>
      <w:lvlJc w:val="left"/>
    </w:lvl>
    <w:lvl w:ilvl="6" w:tplc="A1D60CE4">
      <w:numFmt w:val="decimal"/>
      <w:lvlText w:val=""/>
      <w:lvlJc w:val="left"/>
    </w:lvl>
    <w:lvl w:ilvl="7" w:tplc="C35EA6C0">
      <w:numFmt w:val="decimal"/>
      <w:lvlText w:val=""/>
      <w:lvlJc w:val="left"/>
    </w:lvl>
    <w:lvl w:ilvl="8" w:tplc="918AEB24">
      <w:numFmt w:val="decimal"/>
      <w:lvlText w:val=""/>
      <w:lvlJc w:val="left"/>
    </w:lvl>
  </w:abstractNum>
  <w:abstractNum w:abstractNumId="4">
    <w:nsid w:val="0000074D"/>
    <w:multiLevelType w:val="hybridMultilevel"/>
    <w:tmpl w:val="3C609CD2"/>
    <w:lvl w:ilvl="0" w:tplc="9B3A6EEC">
      <w:start w:val="14"/>
      <w:numFmt w:val="decimal"/>
      <w:lvlText w:val="%1."/>
      <w:lvlJc w:val="left"/>
    </w:lvl>
    <w:lvl w:ilvl="1" w:tplc="D0E0AE86">
      <w:start w:val="1"/>
      <w:numFmt w:val="bullet"/>
      <w:lvlText w:val="В"/>
      <w:lvlJc w:val="left"/>
    </w:lvl>
    <w:lvl w:ilvl="2" w:tplc="F8020588">
      <w:numFmt w:val="decimal"/>
      <w:lvlText w:val=""/>
      <w:lvlJc w:val="left"/>
    </w:lvl>
    <w:lvl w:ilvl="3" w:tplc="AF4EF634">
      <w:numFmt w:val="decimal"/>
      <w:lvlText w:val=""/>
      <w:lvlJc w:val="left"/>
    </w:lvl>
    <w:lvl w:ilvl="4" w:tplc="D8B40322">
      <w:numFmt w:val="decimal"/>
      <w:lvlText w:val=""/>
      <w:lvlJc w:val="left"/>
    </w:lvl>
    <w:lvl w:ilvl="5" w:tplc="83D2927A">
      <w:numFmt w:val="decimal"/>
      <w:lvlText w:val=""/>
      <w:lvlJc w:val="left"/>
    </w:lvl>
    <w:lvl w:ilvl="6" w:tplc="F67E0874">
      <w:numFmt w:val="decimal"/>
      <w:lvlText w:val=""/>
      <w:lvlJc w:val="left"/>
    </w:lvl>
    <w:lvl w:ilvl="7" w:tplc="C4B4BF76">
      <w:numFmt w:val="decimal"/>
      <w:lvlText w:val=""/>
      <w:lvlJc w:val="left"/>
    </w:lvl>
    <w:lvl w:ilvl="8" w:tplc="B322AE74">
      <w:numFmt w:val="decimal"/>
      <w:lvlText w:val=""/>
      <w:lvlJc w:val="left"/>
    </w:lvl>
  </w:abstractNum>
  <w:abstractNum w:abstractNumId="5">
    <w:nsid w:val="00000F3E"/>
    <w:multiLevelType w:val="hybridMultilevel"/>
    <w:tmpl w:val="D5E8D360"/>
    <w:lvl w:ilvl="0" w:tplc="8B443130">
      <w:start w:val="1"/>
      <w:numFmt w:val="bullet"/>
      <w:lvlText w:val="-"/>
      <w:lvlJc w:val="left"/>
    </w:lvl>
    <w:lvl w:ilvl="1" w:tplc="8144878A">
      <w:numFmt w:val="decimal"/>
      <w:lvlText w:val=""/>
      <w:lvlJc w:val="left"/>
    </w:lvl>
    <w:lvl w:ilvl="2" w:tplc="55F631A6">
      <w:numFmt w:val="decimal"/>
      <w:lvlText w:val=""/>
      <w:lvlJc w:val="left"/>
    </w:lvl>
    <w:lvl w:ilvl="3" w:tplc="39A4CD96">
      <w:numFmt w:val="decimal"/>
      <w:lvlText w:val=""/>
      <w:lvlJc w:val="left"/>
    </w:lvl>
    <w:lvl w:ilvl="4" w:tplc="7A429BAE">
      <w:numFmt w:val="decimal"/>
      <w:lvlText w:val=""/>
      <w:lvlJc w:val="left"/>
    </w:lvl>
    <w:lvl w:ilvl="5" w:tplc="EFCAB0B6">
      <w:numFmt w:val="decimal"/>
      <w:lvlText w:val=""/>
      <w:lvlJc w:val="left"/>
    </w:lvl>
    <w:lvl w:ilvl="6" w:tplc="ED5EE352">
      <w:numFmt w:val="decimal"/>
      <w:lvlText w:val=""/>
      <w:lvlJc w:val="left"/>
    </w:lvl>
    <w:lvl w:ilvl="7" w:tplc="5E52CE2E">
      <w:numFmt w:val="decimal"/>
      <w:lvlText w:val=""/>
      <w:lvlJc w:val="left"/>
    </w:lvl>
    <w:lvl w:ilvl="8" w:tplc="776E1D24">
      <w:numFmt w:val="decimal"/>
      <w:lvlText w:val=""/>
      <w:lvlJc w:val="left"/>
    </w:lvl>
  </w:abstractNum>
  <w:abstractNum w:abstractNumId="6">
    <w:nsid w:val="00001547"/>
    <w:multiLevelType w:val="hybridMultilevel"/>
    <w:tmpl w:val="D27C6F6C"/>
    <w:lvl w:ilvl="0" w:tplc="DEAC1F36">
      <w:start w:val="1"/>
      <w:numFmt w:val="bullet"/>
      <w:lvlText w:val="«"/>
      <w:lvlJc w:val="left"/>
    </w:lvl>
    <w:lvl w:ilvl="1" w:tplc="C85CE3AC">
      <w:numFmt w:val="decimal"/>
      <w:lvlText w:val=""/>
      <w:lvlJc w:val="left"/>
    </w:lvl>
    <w:lvl w:ilvl="2" w:tplc="F79CDE26">
      <w:numFmt w:val="decimal"/>
      <w:lvlText w:val=""/>
      <w:lvlJc w:val="left"/>
    </w:lvl>
    <w:lvl w:ilvl="3" w:tplc="0974FBEC">
      <w:numFmt w:val="decimal"/>
      <w:lvlText w:val=""/>
      <w:lvlJc w:val="left"/>
    </w:lvl>
    <w:lvl w:ilvl="4" w:tplc="4B9E600C">
      <w:numFmt w:val="decimal"/>
      <w:lvlText w:val=""/>
      <w:lvlJc w:val="left"/>
    </w:lvl>
    <w:lvl w:ilvl="5" w:tplc="FF669AA6">
      <w:numFmt w:val="decimal"/>
      <w:lvlText w:val=""/>
      <w:lvlJc w:val="left"/>
    </w:lvl>
    <w:lvl w:ilvl="6" w:tplc="76ECB322">
      <w:numFmt w:val="decimal"/>
      <w:lvlText w:val=""/>
      <w:lvlJc w:val="left"/>
    </w:lvl>
    <w:lvl w:ilvl="7" w:tplc="C5C6C6D2">
      <w:numFmt w:val="decimal"/>
      <w:lvlText w:val=""/>
      <w:lvlJc w:val="left"/>
    </w:lvl>
    <w:lvl w:ilvl="8" w:tplc="F0429ABC">
      <w:numFmt w:val="decimal"/>
      <w:lvlText w:val=""/>
      <w:lvlJc w:val="left"/>
    </w:lvl>
  </w:abstractNum>
  <w:abstractNum w:abstractNumId="7">
    <w:nsid w:val="000026A6"/>
    <w:multiLevelType w:val="hybridMultilevel"/>
    <w:tmpl w:val="39C49004"/>
    <w:lvl w:ilvl="0" w:tplc="8E026178">
      <w:start w:val="3"/>
      <w:numFmt w:val="decimal"/>
      <w:lvlText w:val="%1."/>
      <w:lvlJc w:val="left"/>
    </w:lvl>
    <w:lvl w:ilvl="1" w:tplc="B06E11A8">
      <w:numFmt w:val="decimal"/>
      <w:lvlText w:val=""/>
      <w:lvlJc w:val="left"/>
    </w:lvl>
    <w:lvl w:ilvl="2" w:tplc="A948C95E">
      <w:numFmt w:val="decimal"/>
      <w:lvlText w:val=""/>
      <w:lvlJc w:val="left"/>
    </w:lvl>
    <w:lvl w:ilvl="3" w:tplc="94E6D64E">
      <w:numFmt w:val="decimal"/>
      <w:lvlText w:val=""/>
      <w:lvlJc w:val="left"/>
    </w:lvl>
    <w:lvl w:ilvl="4" w:tplc="00E6CD1E">
      <w:numFmt w:val="decimal"/>
      <w:lvlText w:val=""/>
      <w:lvlJc w:val="left"/>
    </w:lvl>
    <w:lvl w:ilvl="5" w:tplc="B44EBE26">
      <w:numFmt w:val="decimal"/>
      <w:lvlText w:val=""/>
      <w:lvlJc w:val="left"/>
    </w:lvl>
    <w:lvl w:ilvl="6" w:tplc="6832DDB4">
      <w:numFmt w:val="decimal"/>
      <w:lvlText w:val=""/>
      <w:lvlJc w:val="left"/>
    </w:lvl>
    <w:lvl w:ilvl="7" w:tplc="F85097CA">
      <w:numFmt w:val="decimal"/>
      <w:lvlText w:val=""/>
      <w:lvlJc w:val="left"/>
    </w:lvl>
    <w:lvl w:ilvl="8" w:tplc="99FE2A94">
      <w:numFmt w:val="decimal"/>
      <w:lvlText w:val=""/>
      <w:lvlJc w:val="left"/>
    </w:lvl>
  </w:abstractNum>
  <w:abstractNum w:abstractNumId="8">
    <w:nsid w:val="00002D12"/>
    <w:multiLevelType w:val="hybridMultilevel"/>
    <w:tmpl w:val="2B525C7C"/>
    <w:lvl w:ilvl="0" w:tplc="66D45924">
      <w:start w:val="1"/>
      <w:numFmt w:val="bullet"/>
      <w:lvlText w:val="В"/>
      <w:lvlJc w:val="left"/>
    </w:lvl>
    <w:lvl w:ilvl="1" w:tplc="3828BC78">
      <w:numFmt w:val="decimal"/>
      <w:lvlText w:val=""/>
      <w:lvlJc w:val="left"/>
    </w:lvl>
    <w:lvl w:ilvl="2" w:tplc="F5E4CC88">
      <w:numFmt w:val="decimal"/>
      <w:lvlText w:val=""/>
      <w:lvlJc w:val="left"/>
    </w:lvl>
    <w:lvl w:ilvl="3" w:tplc="0BDEC046">
      <w:numFmt w:val="decimal"/>
      <w:lvlText w:val=""/>
      <w:lvlJc w:val="left"/>
    </w:lvl>
    <w:lvl w:ilvl="4" w:tplc="C1BA792C">
      <w:numFmt w:val="decimal"/>
      <w:lvlText w:val=""/>
      <w:lvlJc w:val="left"/>
    </w:lvl>
    <w:lvl w:ilvl="5" w:tplc="2608542E">
      <w:numFmt w:val="decimal"/>
      <w:lvlText w:val=""/>
      <w:lvlJc w:val="left"/>
    </w:lvl>
    <w:lvl w:ilvl="6" w:tplc="D67E520E">
      <w:numFmt w:val="decimal"/>
      <w:lvlText w:val=""/>
      <w:lvlJc w:val="left"/>
    </w:lvl>
    <w:lvl w:ilvl="7" w:tplc="5E48853A">
      <w:numFmt w:val="decimal"/>
      <w:lvlText w:val=""/>
      <w:lvlJc w:val="left"/>
    </w:lvl>
    <w:lvl w:ilvl="8" w:tplc="738AE12E">
      <w:numFmt w:val="decimal"/>
      <w:lvlText w:val=""/>
      <w:lvlJc w:val="left"/>
    </w:lvl>
  </w:abstractNum>
  <w:abstractNum w:abstractNumId="9">
    <w:nsid w:val="0000305E"/>
    <w:multiLevelType w:val="hybridMultilevel"/>
    <w:tmpl w:val="4F20F3D8"/>
    <w:lvl w:ilvl="0" w:tplc="4A84F722">
      <w:start w:val="2"/>
      <w:numFmt w:val="decimal"/>
      <w:lvlText w:val="%1."/>
      <w:lvlJc w:val="left"/>
    </w:lvl>
    <w:lvl w:ilvl="1" w:tplc="71C4D62A">
      <w:numFmt w:val="decimal"/>
      <w:lvlText w:val=""/>
      <w:lvlJc w:val="left"/>
    </w:lvl>
    <w:lvl w:ilvl="2" w:tplc="B8BEE51E">
      <w:numFmt w:val="decimal"/>
      <w:lvlText w:val=""/>
      <w:lvlJc w:val="left"/>
    </w:lvl>
    <w:lvl w:ilvl="3" w:tplc="72C0B254">
      <w:numFmt w:val="decimal"/>
      <w:lvlText w:val=""/>
      <w:lvlJc w:val="left"/>
    </w:lvl>
    <w:lvl w:ilvl="4" w:tplc="C248F842">
      <w:numFmt w:val="decimal"/>
      <w:lvlText w:val=""/>
      <w:lvlJc w:val="left"/>
    </w:lvl>
    <w:lvl w:ilvl="5" w:tplc="AFCA6932">
      <w:numFmt w:val="decimal"/>
      <w:lvlText w:val=""/>
      <w:lvlJc w:val="left"/>
    </w:lvl>
    <w:lvl w:ilvl="6" w:tplc="FC4A3C34">
      <w:numFmt w:val="decimal"/>
      <w:lvlText w:val=""/>
      <w:lvlJc w:val="left"/>
    </w:lvl>
    <w:lvl w:ilvl="7" w:tplc="E9481EF2">
      <w:numFmt w:val="decimal"/>
      <w:lvlText w:val=""/>
      <w:lvlJc w:val="left"/>
    </w:lvl>
    <w:lvl w:ilvl="8" w:tplc="76C01CDA">
      <w:numFmt w:val="decimal"/>
      <w:lvlText w:val=""/>
      <w:lvlJc w:val="left"/>
    </w:lvl>
  </w:abstractNum>
  <w:abstractNum w:abstractNumId="10">
    <w:nsid w:val="0000390C"/>
    <w:multiLevelType w:val="hybridMultilevel"/>
    <w:tmpl w:val="9AE4976E"/>
    <w:lvl w:ilvl="0" w:tplc="CCF0B49C">
      <w:start w:val="1"/>
      <w:numFmt w:val="bullet"/>
      <w:lvlText w:val="-"/>
      <w:lvlJc w:val="left"/>
    </w:lvl>
    <w:lvl w:ilvl="1" w:tplc="3AE6F340">
      <w:numFmt w:val="decimal"/>
      <w:lvlText w:val=""/>
      <w:lvlJc w:val="left"/>
    </w:lvl>
    <w:lvl w:ilvl="2" w:tplc="8FAE6B86">
      <w:numFmt w:val="decimal"/>
      <w:lvlText w:val=""/>
      <w:lvlJc w:val="left"/>
    </w:lvl>
    <w:lvl w:ilvl="3" w:tplc="6C0A3948">
      <w:numFmt w:val="decimal"/>
      <w:lvlText w:val=""/>
      <w:lvlJc w:val="left"/>
    </w:lvl>
    <w:lvl w:ilvl="4" w:tplc="D8B4EC8E">
      <w:numFmt w:val="decimal"/>
      <w:lvlText w:val=""/>
      <w:lvlJc w:val="left"/>
    </w:lvl>
    <w:lvl w:ilvl="5" w:tplc="B3EC12E0">
      <w:numFmt w:val="decimal"/>
      <w:lvlText w:val=""/>
      <w:lvlJc w:val="left"/>
    </w:lvl>
    <w:lvl w:ilvl="6" w:tplc="9D6CE05A">
      <w:numFmt w:val="decimal"/>
      <w:lvlText w:val=""/>
      <w:lvlJc w:val="left"/>
    </w:lvl>
    <w:lvl w:ilvl="7" w:tplc="9AC6043C">
      <w:numFmt w:val="decimal"/>
      <w:lvlText w:val=""/>
      <w:lvlJc w:val="left"/>
    </w:lvl>
    <w:lvl w:ilvl="8" w:tplc="CACC986C">
      <w:numFmt w:val="decimal"/>
      <w:lvlText w:val=""/>
      <w:lvlJc w:val="left"/>
    </w:lvl>
  </w:abstractNum>
  <w:abstractNum w:abstractNumId="11">
    <w:nsid w:val="000039B3"/>
    <w:multiLevelType w:val="hybridMultilevel"/>
    <w:tmpl w:val="AC0CEF18"/>
    <w:lvl w:ilvl="0" w:tplc="0E18F834">
      <w:start w:val="1"/>
      <w:numFmt w:val="bullet"/>
      <w:lvlText w:val="-"/>
      <w:lvlJc w:val="left"/>
    </w:lvl>
    <w:lvl w:ilvl="1" w:tplc="64604AC6">
      <w:numFmt w:val="decimal"/>
      <w:lvlText w:val=""/>
      <w:lvlJc w:val="left"/>
    </w:lvl>
    <w:lvl w:ilvl="2" w:tplc="EA5A241C">
      <w:numFmt w:val="decimal"/>
      <w:lvlText w:val=""/>
      <w:lvlJc w:val="left"/>
    </w:lvl>
    <w:lvl w:ilvl="3" w:tplc="B406D6CA">
      <w:numFmt w:val="decimal"/>
      <w:lvlText w:val=""/>
      <w:lvlJc w:val="left"/>
    </w:lvl>
    <w:lvl w:ilvl="4" w:tplc="96A01D30">
      <w:numFmt w:val="decimal"/>
      <w:lvlText w:val=""/>
      <w:lvlJc w:val="left"/>
    </w:lvl>
    <w:lvl w:ilvl="5" w:tplc="2DFA2616">
      <w:numFmt w:val="decimal"/>
      <w:lvlText w:val=""/>
      <w:lvlJc w:val="left"/>
    </w:lvl>
    <w:lvl w:ilvl="6" w:tplc="8C7A870C">
      <w:numFmt w:val="decimal"/>
      <w:lvlText w:val=""/>
      <w:lvlJc w:val="left"/>
    </w:lvl>
    <w:lvl w:ilvl="7" w:tplc="6E981CF0">
      <w:numFmt w:val="decimal"/>
      <w:lvlText w:val=""/>
      <w:lvlJc w:val="left"/>
    </w:lvl>
    <w:lvl w:ilvl="8" w:tplc="A624499A">
      <w:numFmt w:val="decimal"/>
      <w:lvlText w:val=""/>
      <w:lvlJc w:val="left"/>
    </w:lvl>
  </w:abstractNum>
  <w:abstractNum w:abstractNumId="12">
    <w:nsid w:val="0000428B"/>
    <w:multiLevelType w:val="hybridMultilevel"/>
    <w:tmpl w:val="21CACF2E"/>
    <w:lvl w:ilvl="0" w:tplc="BCB0383C">
      <w:start w:val="844"/>
      <w:numFmt w:val="decimal"/>
      <w:lvlText w:val="%1"/>
      <w:lvlJc w:val="left"/>
    </w:lvl>
    <w:lvl w:ilvl="1" w:tplc="CCF8E51C">
      <w:numFmt w:val="decimal"/>
      <w:lvlText w:val=""/>
      <w:lvlJc w:val="left"/>
    </w:lvl>
    <w:lvl w:ilvl="2" w:tplc="1AC07BF8">
      <w:numFmt w:val="decimal"/>
      <w:lvlText w:val=""/>
      <w:lvlJc w:val="left"/>
    </w:lvl>
    <w:lvl w:ilvl="3" w:tplc="78B0707C">
      <w:numFmt w:val="decimal"/>
      <w:lvlText w:val=""/>
      <w:lvlJc w:val="left"/>
    </w:lvl>
    <w:lvl w:ilvl="4" w:tplc="D1B4822E">
      <w:numFmt w:val="decimal"/>
      <w:lvlText w:val=""/>
      <w:lvlJc w:val="left"/>
    </w:lvl>
    <w:lvl w:ilvl="5" w:tplc="99B684E4">
      <w:numFmt w:val="decimal"/>
      <w:lvlText w:val=""/>
      <w:lvlJc w:val="left"/>
    </w:lvl>
    <w:lvl w:ilvl="6" w:tplc="A802F6C8">
      <w:numFmt w:val="decimal"/>
      <w:lvlText w:val=""/>
      <w:lvlJc w:val="left"/>
    </w:lvl>
    <w:lvl w:ilvl="7" w:tplc="F26A5112">
      <w:numFmt w:val="decimal"/>
      <w:lvlText w:val=""/>
      <w:lvlJc w:val="left"/>
    </w:lvl>
    <w:lvl w:ilvl="8" w:tplc="6E5E8636">
      <w:numFmt w:val="decimal"/>
      <w:lvlText w:val=""/>
      <w:lvlJc w:val="left"/>
    </w:lvl>
  </w:abstractNum>
  <w:abstractNum w:abstractNumId="13">
    <w:nsid w:val="0000440D"/>
    <w:multiLevelType w:val="hybridMultilevel"/>
    <w:tmpl w:val="30881F3E"/>
    <w:lvl w:ilvl="0" w:tplc="F0E2AF4A">
      <w:start w:val="1"/>
      <w:numFmt w:val="decimal"/>
      <w:lvlText w:val="%1"/>
      <w:lvlJc w:val="left"/>
    </w:lvl>
    <w:lvl w:ilvl="1" w:tplc="2DB27706">
      <w:numFmt w:val="decimal"/>
      <w:lvlText w:val=""/>
      <w:lvlJc w:val="left"/>
    </w:lvl>
    <w:lvl w:ilvl="2" w:tplc="94FC17D0">
      <w:numFmt w:val="decimal"/>
      <w:lvlText w:val=""/>
      <w:lvlJc w:val="left"/>
    </w:lvl>
    <w:lvl w:ilvl="3" w:tplc="DD26A770">
      <w:numFmt w:val="decimal"/>
      <w:lvlText w:val=""/>
      <w:lvlJc w:val="left"/>
    </w:lvl>
    <w:lvl w:ilvl="4" w:tplc="E3EC87DC">
      <w:numFmt w:val="decimal"/>
      <w:lvlText w:val=""/>
      <w:lvlJc w:val="left"/>
    </w:lvl>
    <w:lvl w:ilvl="5" w:tplc="6C5C86BE">
      <w:numFmt w:val="decimal"/>
      <w:lvlText w:val=""/>
      <w:lvlJc w:val="left"/>
    </w:lvl>
    <w:lvl w:ilvl="6" w:tplc="A296EDBA">
      <w:numFmt w:val="decimal"/>
      <w:lvlText w:val=""/>
      <w:lvlJc w:val="left"/>
    </w:lvl>
    <w:lvl w:ilvl="7" w:tplc="B966112C">
      <w:numFmt w:val="decimal"/>
      <w:lvlText w:val=""/>
      <w:lvlJc w:val="left"/>
    </w:lvl>
    <w:lvl w:ilvl="8" w:tplc="497A3538">
      <w:numFmt w:val="decimal"/>
      <w:lvlText w:val=""/>
      <w:lvlJc w:val="left"/>
    </w:lvl>
  </w:abstractNum>
  <w:abstractNum w:abstractNumId="14">
    <w:nsid w:val="0000491C"/>
    <w:multiLevelType w:val="hybridMultilevel"/>
    <w:tmpl w:val="26ACFE78"/>
    <w:lvl w:ilvl="0" w:tplc="FB021766">
      <w:start w:val="844"/>
      <w:numFmt w:val="decimal"/>
      <w:lvlText w:val="%1"/>
      <w:lvlJc w:val="left"/>
    </w:lvl>
    <w:lvl w:ilvl="1" w:tplc="FAB23868">
      <w:numFmt w:val="decimal"/>
      <w:lvlText w:val=""/>
      <w:lvlJc w:val="left"/>
    </w:lvl>
    <w:lvl w:ilvl="2" w:tplc="6778D228">
      <w:numFmt w:val="decimal"/>
      <w:lvlText w:val=""/>
      <w:lvlJc w:val="left"/>
    </w:lvl>
    <w:lvl w:ilvl="3" w:tplc="E44011D0">
      <w:numFmt w:val="decimal"/>
      <w:lvlText w:val=""/>
      <w:lvlJc w:val="left"/>
    </w:lvl>
    <w:lvl w:ilvl="4" w:tplc="A6965E44">
      <w:numFmt w:val="decimal"/>
      <w:lvlText w:val=""/>
      <w:lvlJc w:val="left"/>
    </w:lvl>
    <w:lvl w:ilvl="5" w:tplc="B052B4F2">
      <w:numFmt w:val="decimal"/>
      <w:lvlText w:val=""/>
      <w:lvlJc w:val="left"/>
    </w:lvl>
    <w:lvl w:ilvl="6" w:tplc="4C14F310">
      <w:numFmt w:val="decimal"/>
      <w:lvlText w:val=""/>
      <w:lvlJc w:val="left"/>
    </w:lvl>
    <w:lvl w:ilvl="7" w:tplc="58809FB6">
      <w:numFmt w:val="decimal"/>
      <w:lvlText w:val=""/>
      <w:lvlJc w:val="left"/>
    </w:lvl>
    <w:lvl w:ilvl="8" w:tplc="AA74D8E0">
      <w:numFmt w:val="decimal"/>
      <w:lvlText w:val=""/>
      <w:lvlJc w:val="left"/>
    </w:lvl>
  </w:abstractNum>
  <w:abstractNum w:abstractNumId="15">
    <w:nsid w:val="00004D06"/>
    <w:multiLevelType w:val="hybridMultilevel"/>
    <w:tmpl w:val="95F6A83E"/>
    <w:lvl w:ilvl="0" w:tplc="F16690F8">
      <w:start w:val="1"/>
      <w:numFmt w:val="bullet"/>
      <w:lvlText w:val="«"/>
      <w:lvlJc w:val="left"/>
    </w:lvl>
    <w:lvl w:ilvl="1" w:tplc="F74CE21C">
      <w:numFmt w:val="decimal"/>
      <w:lvlText w:val=""/>
      <w:lvlJc w:val="left"/>
    </w:lvl>
    <w:lvl w:ilvl="2" w:tplc="ED904600">
      <w:numFmt w:val="decimal"/>
      <w:lvlText w:val=""/>
      <w:lvlJc w:val="left"/>
    </w:lvl>
    <w:lvl w:ilvl="3" w:tplc="BB3ED01A">
      <w:numFmt w:val="decimal"/>
      <w:lvlText w:val=""/>
      <w:lvlJc w:val="left"/>
    </w:lvl>
    <w:lvl w:ilvl="4" w:tplc="FBAA34BC">
      <w:numFmt w:val="decimal"/>
      <w:lvlText w:val=""/>
      <w:lvlJc w:val="left"/>
    </w:lvl>
    <w:lvl w:ilvl="5" w:tplc="612C6A98">
      <w:numFmt w:val="decimal"/>
      <w:lvlText w:val=""/>
      <w:lvlJc w:val="left"/>
    </w:lvl>
    <w:lvl w:ilvl="6" w:tplc="CA5E3506">
      <w:numFmt w:val="decimal"/>
      <w:lvlText w:val=""/>
      <w:lvlJc w:val="left"/>
    </w:lvl>
    <w:lvl w:ilvl="7" w:tplc="A3DC9EF0">
      <w:numFmt w:val="decimal"/>
      <w:lvlText w:val=""/>
      <w:lvlJc w:val="left"/>
    </w:lvl>
    <w:lvl w:ilvl="8" w:tplc="C68ECDFA">
      <w:numFmt w:val="decimal"/>
      <w:lvlText w:val=""/>
      <w:lvlJc w:val="left"/>
    </w:lvl>
  </w:abstractNum>
  <w:abstractNum w:abstractNumId="16">
    <w:nsid w:val="00004DB7"/>
    <w:multiLevelType w:val="hybridMultilevel"/>
    <w:tmpl w:val="7FB6FCE0"/>
    <w:lvl w:ilvl="0" w:tplc="AB1030B8">
      <w:start w:val="1"/>
      <w:numFmt w:val="bullet"/>
      <w:lvlText w:val="«"/>
      <w:lvlJc w:val="left"/>
    </w:lvl>
    <w:lvl w:ilvl="1" w:tplc="8BC224E8">
      <w:numFmt w:val="decimal"/>
      <w:lvlText w:val=""/>
      <w:lvlJc w:val="left"/>
    </w:lvl>
    <w:lvl w:ilvl="2" w:tplc="2850F7B8">
      <w:numFmt w:val="decimal"/>
      <w:lvlText w:val=""/>
      <w:lvlJc w:val="left"/>
    </w:lvl>
    <w:lvl w:ilvl="3" w:tplc="0DD04686">
      <w:numFmt w:val="decimal"/>
      <w:lvlText w:val=""/>
      <w:lvlJc w:val="left"/>
    </w:lvl>
    <w:lvl w:ilvl="4" w:tplc="FAE49D66">
      <w:numFmt w:val="decimal"/>
      <w:lvlText w:val=""/>
      <w:lvlJc w:val="left"/>
    </w:lvl>
    <w:lvl w:ilvl="5" w:tplc="F8F22882">
      <w:numFmt w:val="decimal"/>
      <w:lvlText w:val=""/>
      <w:lvlJc w:val="left"/>
    </w:lvl>
    <w:lvl w:ilvl="6" w:tplc="4F0AC114">
      <w:numFmt w:val="decimal"/>
      <w:lvlText w:val=""/>
      <w:lvlJc w:val="left"/>
    </w:lvl>
    <w:lvl w:ilvl="7" w:tplc="A590F9A4">
      <w:numFmt w:val="decimal"/>
      <w:lvlText w:val=""/>
      <w:lvlJc w:val="left"/>
    </w:lvl>
    <w:lvl w:ilvl="8" w:tplc="CBBECEEC">
      <w:numFmt w:val="decimal"/>
      <w:lvlText w:val=""/>
      <w:lvlJc w:val="left"/>
    </w:lvl>
  </w:abstractNum>
  <w:abstractNum w:abstractNumId="17">
    <w:nsid w:val="00004DC8"/>
    <w:multiLevelType w:val="hybridMultilevel"/>
    <w:tmpl w:val="4B845A4A"/>
    <w:lvl w:ilvl="0" w:tplc="41C0B0BE">
      <w:start w:val="10"/>
      <w:numFmt w:val="decimal"/>
      <w:lvlText w:val="%1"/>
      <w:lvlJc w:val="left"/>
    </w:lvl>
    <w:lvl w:ilvl="1" w:tplc="D650366A">
      <w:start w:val="1"/>
      <w:numFmt w:val="bullet"/>
      <w:lvlText w:val="В"/>
      <w:lvlJc w:val="left"/>
    </w:lvl>
    <w:lvl w:ilvl="2" w:tplc="D34EE356">
      <w:numFmt w:val="decimal"/>
      <w:lvlText w:val=""/>
      <w:lvlJc w:val="left"/>
    </w:lvl>
    <w:lvl w:ilvl="3" w:tplc="0B10CD70">
      <w:numFmt w:val="decimal"/>
      <w:lvlText w:val=""/>
      <w:lvlJc w:val="left"/>
    </w:lvl>
    <w:lvl w:ilvl="4" w:tplc="0146245A">
      <w:numFmt w:val="decimal"/>
      <w:lvlText w:val=""/>
      <w:lvlJc w:val="left"/>
    </w:lvl>
    <w:lvl w:ilvl="5" w:tplc="EB56E6DC">
      <w:numFmt w:val="decimal"/>
      <w:lvlText w:val=""/>
      <w:lvlJc w:val="left"/>
    </w:lvl>
    <w:lvl w:ilvl="6" w:tplc="4760B938">
      <w:numFmt w:val="decimal"/>
      <w:lvlText w:val=""/>
      <w:lvlJc w:val="left"/>
    </w:lvl>
    <w:lvl w:ilvl="7" w:tplc="38520B32">
      <w:numFmt w:val="decimal"/>
      <w:lvlText w:val=""/>
      <w:lvlJc w:val="left"/>
    </w:lvl>
    <w:lvl w:ilvl="8" w:tplc="B8D43CB6">
      <w:numFmt w:val="decimal"/>
      <w:lvlText w:val=""/>
      <w:lvlJc w:val="left"/>
    </w:lvl>
  </w:abstractNum>
  <w:abstractNum w:abstractNumId="18">
    <w:nsid w:val="000054DE"/>
    <w:multiLevelType w:val="hybridMultilevel"/>
    <w:tmpl w:val="A03EF578"/>
    <w:lvl w:ilvl="0" w:tplc="91F289AA">
      <w:start w:val="3"/>
      <w:numFmt w:val="decimal"/>
      <w:lvlText w:val="%1."/>
      <w:lvlJc w:val="left"/>
    </w:lvl>
    <w:lvl w:ilvl="1" w:tplc="D9481EFA">
      <w:numFmt w:val="decimal"/>
      <w:lvlText w:val=""/>
      <w:lvlJc w:val="left"/>
    </w:lvl>
    <w:lvl w:ilvl="2" w:tplc="B082EAA4">
      <w:numFmt w:val="decimal"/>
      <w:lvlText w:val=""/>
      <w:lvlJc w:val="left"/>
    </w:lvl>
    <w:lvl w:ilvl="3" w:tplc="47E8FB54">
      <w:numFmt w:val="decimal"/>
      <w:lvlText w:val=""/>
      <w:lvlJc w:val="left"/>
    </w:lvl>
    <w:lvl w:ilvl="4" w:tplc="4FDADEBA">
      <w:numFmt w:val="decimal"/>
      <w:lvlText w:val=""/>
      <w:lvlJc w:val="left"/>
    </w:lvl>
    <w:lvl w:ilvl="5" w:tplc="12848FDE">
      <w:numFmt w:val="decimal"/>
      <w:lvlText w:val=""/>
      <w:lvlJc w:val="left"/>
    </w:lvl>
    <w:lvl w:ilvl="6" w:tplc="B2B0B83A">
      <w:numFmt w:val="decimal"/>
      <w:lvlText w:val=""/>
      <w:lvlJc w:val="left"/>
    </w:lvl>
    <w:lvl w:ilvl="7" w:tplc="007E4C26">
      <w:numFmt w:val="decimal"/>
      <w:lvlText w:val=""/>
      <w:lvlJc w:val="left"/>
    </w:lvl>
    <w:lvl w:ilvl="8" w:tplc="E4F2D7BA">
      <w:numFmt w:val="decimal"/>
      <w:lvlText w:val=""/>
      <w:lvlJc w:val="left"/>
    </w:lvl>
  </w:abstractNum>
  <w:abstractNum w:abstractNumId="19">
    <w:nsid w:val="00006443"/>
    <w:multiLevelType w:val="hybridMultilevel"/>
    <w:tmpl w:val="6B087070"/>
    <w:lvl w:ilvl="0" w:tplc="D8748ECE">
      <w:start w:val="1"/>
      <w:numFmt w:val="decimal"/>
      <w:lvlText w:val="%1."/>
      <w:lvlJc w:val="left"/>
    </w:lvl>
    <w:lvl w:ilvl="1" w:tplc="DD64D01E">
      <w:numFmt w:val="decimal"/>
      <w:lvlText w:val=""/>
      <w:lvlJc w:val="left"/>
    </w:lvl>
    <w:lvl w:ilvl="2" w:tplc="B6880D52">
      <w:numFmt w:val="decimal"/>
      <w:lvlText w:val=""/>
      <w:lvlJc w:val="left"/>
    </w:lvl>
    <w:lvl w:ilvl="3" w:tplc="5D367556">
      <w:numFmt w:val="decimal"/>
      <w:lvlText w:val=""/>
      <w:lvlJc w:val="left"/>
    </w:lvl>
    <w:lvl w:ilvl="4" w:tplc="ED5A45DE">
      <w:numFmt w:val="decimal"/>
      <w:lvlText w:val=""/>
      <w:lvlJc w:val="left"/>
    </w:lvl>
    <w:lvl w:ilvl="5" w:tplc="BEE2601E">
      <w:numFmt w:val="decimal"/>
      <w:lvlText w:val=""/>
      <w:lvlJc w:val="left"/>
    </w:lvl>
    <w:lvl w:ilvl="6" w:tplc="B3BCE53C">
      <w:numFmt w:val="decimal"/>
      <w:lvlText w:val=""/>
      <w:lvlJc w:val="left"/>
    </w:lvl>
    <w:lvl w:ilvl="7" w:tplc="D8D88972">
      <w:numFmt w:val="decimal"/>
      <w:lvlText w:val=""/>
      <w:lvlJc w:val="left"/>
    </w:lvl>
    <w:lvl w:ilvl="8" w:tplc="4E7680D0">
      <w:numFmt w:val="decimal"/>
      <w:lvlText w:val=""/>
      <w:lvlJc w:val="left"/>
    </w:lvl>
  </w:abstractNum>
  <w:abstractNum w:abstractNumId="20">
    <w:nsid w:val="000066BB"/>
    <w:multiLevelType w:val="hybridMultilevel"/>
    <w:tmpl w:val="37F4E050"/>
    <w:lvl w:ilvl="0" w:tplc="0A98EA9C">
      <w:start w:val="2"/>
      <w:numFmt w:val="decimal"/>
      <w:lvlText w:val="%1."/>
      <w:lvlJc w:val="left"/>
    </w:lvl>
    <w:lvl w:ilvl="1" w:tplc="15BE93FE">
      <w:numFmt w:val="decimal"/>
      <w:lvlText w:val=""/>
      <w:lvlJc w:val="left"/>
    </w:lvl>
    <w:lvl w:ilvl="2" w:tplc="08B6A46A">
      <w:numFmt w:val="decimal"/>
      <w:lvlText w:val=""/>
      <w:lvlJc w:val="left"/>
    </w:lvl>
    <w:lvl w:ilvl="3" w:tplc="075249B2">
      <w:numFmt w:val="decimal"/>
      <w:lvlText w:val=""/>
      <w:lvlJc w:val="left"/>
    </w:lvl>
    <w:lvl w:ilvl="4" w:tplc="B7CEDF68">
      <w:numFmt w:val="decimal"/>
      <w:lvlText w:val=""/>
      <w:lvlJc w:val="left"/>
    </w:lvl>
    <w:lvl w:ilvl="5" w:tplc="256C2A16">
      <w:numFmt w:val="decimal"/>
      <w:lvlText w:val=""/>
      <w:lvlJc w:val="left"/>
    </w:lvl>
    <w:lvl w:ilvl="6" w:tplc="FDE86162">
      <w:numFmt w:val="decimal"/>
      <w:lvlText w:val=""/>
      <w:lvlJc w:val="left"/>
    </w:lvl>
    <w:lvl w:ilvl="7" w:tplc="7256BA84">
      <w:numFmt w:val="decimal"/>
      <w:lvlText w:val=""/>
      <w:lvlJc w:val="left"/>
    </w:lvl>
    <w:lvl w:ilvl="8" w:tplc="0712B36E">
      <w:numFmt w:val="decimal"/>
      <w:lvlText w:val=""/>
      <w:lvlJc w:val="left"/>
    </w:lvl>
  </w:abstractNum>
  <w:abstractNum w:abstractNumId="21">
    <w:nsid w:val="00007E87"/>
    <w:multiLevelType w:val="hybridMultilevel"/>
    <w:tmpl w:val="03EA85AC"/>
    <w:lvl w:ilvl="0" w:tplc="B830BE12">
      <w:start w:val="4"/>
      <w:numFmt w:val="decimal"/>
      <w:lvlText w:val="%1."/>
      <w:lvlJc w:val="left"/>
    </w:lvl>
    <w:lvl w:ilvl="1" w:tplc="6D3C09E2">
      <w:numFmt w:val="decimal"/>
      <w:lvlText w:val=""/>
      <w:lvlJc w:val="left"/>
    </w:lvl>
    <w:lvl w:ilvl="2" w:tplc="5FF0173C">
      <w:numFmt w:val="decimal"/>
      <w:lvlText w:val=""/>
      <w:lvlJc w:val="left"/>
    </w:lvl>
    <w:lvl w:ilvl="3" w:tplc="97A62914">
      <w:numFmt w:val="decimal"/>
      <w:lvlText w:val=""/>
      <w:lvlJc w:val="left"/>
    </w:lvl>
    <w:lvl w:ilvl="4" w:tplc="49FCAC9A">
      <w:numFmt w:val="decimal"/>
      <w:lvlText w:val=""/>
      <w:lvlJc w:val="left"/>
    </w:lvl>
    <w:lvl w:ilvl="5" w:tplc="008E9044">
      <w:numFmt w:val="decimal"/>
      <w:lvlText w:val=""/>
      <w:lvlJc w:val="left"/>
    </w:lvl>
    <w:lvl w:ilvl="6" w:tplc="0A801EA2">
      <w:numFmt w:val="decimal"/>
      <w:lvlText w:val=""/>
      <w:lvlJc w:val="left"/>
    </w:lvl>
    <w:lvl w:ilvl="7" w:tplc="6FA8FC5A">
      <w:numFmt w:val="decimal"/>
      <w:lvlText w:val=""/>
      <w:lvlJc w:val="left"/>
    </w:lvl>
    <w:lvl w:ilvl="8" w:tplc="D39A659C">
      <w:numFmt w:val="decimal"/>
      <w:lvlText w:val=""/>
      <w:lvlJc w:val="left"/>
    </w:lvl>
  </w:abstractNum>
  <w:abstractNum w:abstractNumId="22">
    <w:nsid w:val="045F6747"/>
    <w:multiLevelType w:val="hybridMultilevel"/>
    <w:tmpl w:val="4914F1CE"/>
    <w:lvl w:ilvl="0" w:tplc="66F8D45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6D96595"/>
    <w:multiLevelType w:val="multilevel"/>
    <w:tmpl w:val="8F80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081A0AD9"/>
    <w:multiLevelType w:val="hybridMultilevel"/>
    <w:tmpl w:val="C1B84EE2"/>
    <w:lvl w:ilvl="0" w:tplc="52CCEAC8">
      <w:start w:val="1"/>
      <w:numFmt w:val="bullet"/>
      <w:suff w:val="space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25">
    <w:nsid w:val="09900CF4"/>
    <w:multiLevelType w:val="hybridMultilevel"/>
    <w:tmpl w:val="28465194"/>
    <w:lvl w:ilvl="0" w:tplc="04190001">
      <w:start w:val="1"/>
      <w:numFmt w:val="bullet"/>
      <w:lvlText w:val=""/>
      <w:lvlJc w:val="left"/>
      <w:pPr>
        <w:ind w:left="8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6">
    <w:nsid w:val="212A7E89"/>
    <w:multiLevelType w:val="hybridMultilevel"/>
    <w:tmpl w:val="68AAA9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218226A3"/>
    <w:multiLevelType w:val="hybridMultilevel"/>
    <w:tmpl w:val="853CDD28"/>
    <w:lvl w:ilvl="0" w:tplc="C5168A7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3CE316D"/>
    <w:multiLevelType w:val="hybridMultilevel"/>
    <w:tmpl w:val="D4F421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361F7F90"/>
    <w:multiLevelType w:val="hybridMultilevel"/>
    <w:tmpl w:val="3192084C"/>
    <w:lvl w:ilvl="0" w:tplc="217ABB0A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3F097BA3"/>
    <w:multiLevelType w:val="hybridMultilevel"/>
    <w:tmpl w:val="F99A2AE6"/>
    <w:lvl w:ilvl="0" w:tplc="11763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9821A8"/>
    <w:multiLevelType w:val="hybridMultilevel"/>
    <w:tmpl w:val="B03ED74E"/>
    <w:lvl w:ilvl="0" w:tplc="C8D4E9FA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47EF615C"/>
    <w:multiLevelType w:val="multilevel"/>
    <w:tmpl w:val="8DCE825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3">
    <w:nsid w:val="481B779A"/>
    <w:multiLevelType w:val="hybridMultilevel"/>
    <w:tmpl w:val="B748EE04"/>
    <w:lvl w:ilvl="0" w:tplc="66F8D45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5630EA8"/>
    <w:multiLevelType w:val="hybridMultilevel"/>
    <w:tmpl w:val="3A8ED780"/>
    <w:lvl w:ilvl="0" w:tplc="53CAC0F6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3E35049"/>
    <w:multiLevelType w:val="hybridMultilevel"/>
    <w:tmpl w:val="6788576E"/>
    <w:lvl w:ilvl="0" w:tplc="8466DED6">
      <w:start w:val="1"/>
      <w:numFmt w:val="decimal"/>
      <w:suff w:val="space"/>
      <w:lvlText w:val="%1."/>
      <w:lvlJc w:val="left"/>
      <w:pPr>
        <w:ind w:left="1725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67CE2331"/>
    <w:multiLevelType w:val="hybridMultilevel"/>
    <w:tmpl w:val="5FC45736"/>
    <w:lvl w:ilvl="0" w:tplc="CF90770A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DD7CB6"/>
    <w:multiLevelType w:val="hybridMultilevel"/>
    <w:tmpl w:val="D1BC91F4"/>
    <w:lvl w:ilvl="0" w:tplc="D502406C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AFC0C2E"/>
    <w:multiLevelType w:val="hybridMultilevel"/>
    <w:tmpl w:val="D1DED8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1AD5A46"/>
    <w:multiLevelType w:val="hybridMultilevel"/>
    <w:tmpl w:val="E4AAD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5"/>
  </w:num>
  <w:num w:numId="4">
    <w:abstractNumId w:val="2"/>
  </w:num>
  <w:num w:numId="5">
    <w:abstractNumId w:val="3"/>
  </w:num>
  <w:num w:numId="6">
    <w:abstractNumId w:val="9"/>
  </w:num>
  <w:num w:numId="7">
    <w:abstractNumId w:val="13"/>
  </w:num>
  <w:num w:numId="8">
    <w:abstractNumId w:val="14"/>
  </w:num>
  <w:num w:numId="9">
    <w:abstractNumId w:val="15"/>
  </w:num>
  <w:num w:numId="10">
    <w:abstractNumId w:val="16"/>
  </w:num>
  <w:num w:numId="11">
    <w:abstractNumId w:val="6"/>
  </w:num>
  <w:num w:numId="12">
    <w:abstractNumId w:val="18"/>
  </w:num>
  <w:num w:numId="13">
    <w:abstractNumId w:val="11"/>
  </w:num>
  <w:num w:numId="14">
    <w:abstractNumId w:val="8"/>
  </w:num>
  <w:num w:numId="15">
    <w:abstractNumId w:val="4"/>
  </w:num>
  <w:num w:numId="16">
    <w:abstractNumId w:val="17"/>
  </w:num>
  <w:num w:numId="17">
    <w:abstractNumId w:val="19"/>
  </w:num>
  <w:num w:numId="18">
    <w:abstractNumId w:val="20"/>
  </w:num>
  <w:num w:numId="19">
    <w:abstractNumId w:val="12"/>
  </w:num>
  <w:num w:numId="20">
    <w:abstractNumId w:val="7"/>
  </w:num>
  <w:num w:numId="21">
    <w:abstractNumId w:val="22"/>
  </w:num>
  <w:num w:numId="22">
    <w:abstractNumId w:val="33"/>
  </w:num>
  <w:num w:numId="2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</w:num>
  <w:num w:numId="27">
    <w:abstractNumId w:val="26"/>
  </w:num>
  <w:num w:numId="28">
    <w:abstractNumId w:val="31"/>
  </w:num>
  <w:num w:numId="29">
    <w:abstractNumId w:val="35"/>
  </w:num>
  <w:num w:numId="30">
    <w:abstractNumId w:val="0"/>
  </w:num>
  <w:num w:numId="31">
    <w:abstractNumId w:val="1"/>
  </w:num>
  <w:num w:numId="32">
    <w:abstractNumId w:val="24"/>
  </w:num>
  <w:num w:numId="33">
    <w:abstractNumId w:val="28"/>
  </w:num>
  <w:num w:numId="34">
    <w:abstractNumId w:val="23"/>
  </w:num>
  <w:num w:numId="35">
    <w:abstractNumId w:val="39"/>
  </w:num>
  <w:num w:numId="36">
    <w:abstractNumId w:val="38"/>
  </w:num>
  <w:num w:numId="37">
    <w:abstractNumId w:val="25"/>
  </w:num>
  <w:num w:numId="38">
    <w:abstractNumId w:val="32"/>
  </w:num>
  <w:num w:numId="39">
    <w:abstractNumId w:val="30"/>
  </w:num>
  <w:num w:numId="40">
    <w:abstractNumId w:val="29"/>
  </w:num>
  <w:num w:numId="41">
    <w:abstractNumId w:val="37"/>
  </w:num>
  <w:num w:numId="42">
    <w:abstractNumId w:val="34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82F"/>
    <w:rsid w:val="00086946"/>
    <w:rsid w:val="000975E0"/>
    <w:rsid w:val="000E3100"/>
    <w:rsid w:val="001518F6"/>
    <w:rsid w:val="00175020"/>
    <w:rsid w:val="001D2250"/>
    <w:rsid w:val="001F2878"/>
    <w:rsid w:val="0025414D"/>
    <w:rsid w:val="002930BA"/>
    <w:rsid w:val="002943E3"/>
    <w:rsid w:val="002D2E32"/>
    <w:rsid w:val="002F3BE4"/>
    <w:rsid w:val="00307197"/>
    <w:rsid w:val="003274D9"/>
    <w:rsid w:val="003471EE"/>
    <w:rsid w:val="00355D65"/>
    <w:rsid w:val="00360E76"/>
    <w:rsid w:val="00361DEF"/>
    <w:rsid w:val="003624FD"/>
    <w:rsid w:val="00374E6D"/>
    <w:rsid w:val="0038559A"/>
    <w:rsid w:val="003C626B"/>
    <w:rsid w:val="003F46DD"/>
    <w:rsid w:val="00414752"/>
    <w:rsid w:val="00426919"/>
    <w:rsid w:val="00443463"/>
    <w:rsid w:val="00466BAB"/>
    <w:rsid w:val="00491791"/>
    <w:rsid w:val="004A151C"/>
    <w:rsid w:val="004B428F"/>
    <w:rsid w:val="004C1F73"/>
    <w:rsid w:val="004E1436"/>
    <w:rsid w:val="004F6E8B"/>
    <w:rsid w:val="00503296"/>
    <w:rsid w:val="00503349"/>
    <w:rsid w:val="0050666E"/>
    <w:rsid w:val="00506D21"/>
    <w:rsid w:val="00524C1C"/>
    <w:rsid w:val="00530C89"/>
    <w:rsid w:val="0053482F"/>
    <w:rsid w:val="00542B58"/>
    <w:rsid w:val="00556F05"/>
    <w:rsid w:val="00561312"/>
    <w:rsid w:val="005C26D0"/>
    <w:rsid w:val="005D1F26"/>
    <w:rsid w:val="005D6F82"/>
    <w:rsid w:val="005E3566"/>
    <w:rsid w:val="005E508D"/>
    <w:rsid w:val="005F4F6E"/>
    <w:rsid w:val="00615BA0"/>
    <w:rsid w:val="00697A55"/>
    <w:rsid w:val="00697DBB"/>
    <w:rsid w:val="006A36F8"/>
    <w:rsid w:val="006F0BAC"/>
    <w:rsid w:val="00720337"/>
    <w:rsid w:val="00737625"/>
    <w:rsid w:val="0076465A"/>
    <w:rsid w:val="00764868"/>
    <w:rsid w:val="007847D0"/>
    <w:rsid w:val="007C2E46"/>
    <w:rsid w:val="007F09A3"/>
    <w:rsid w:val="007F326A"/>
    <w:rsid w:val="008008BD"/>
    <w:rsid w:val="0083167C"/>
    <w:rsid w:val="00837FC5"/>
    <w:rsid w:val="0084577A"/>
    <w:rsid w:val="00850E1A"/>
    <w:rsid w:val="00890BBD"/>
    <w:rsid w:val="008D4C45"/>
    <w:rsid w:val="0091144B"/>
    <w:rsid w:val="009142E3"/>
    <w:rsid w:val="009418C6"/>
    <w:rsid w:val="009531FE"/>
    <w:rsid w:val="00956F77"/>
    <w:rsid w:val="00977D36"/>
    <w:rsid w:val="009863EE"/>
    <w:rsid w:val="009F653D"/>
    <w:rsid w:val="009F71C9"/>
    <w:rsid w:val="00A47EBB"/>
    <w:rsid w:val="00A55859"/>
    <w:rsid w:val="00A8110F"/>
    <w:rsid w:val="00A959F9"/>
    <w:rsid w:val="00AC1BDC"/>
    <w:rsid w:val="00AE7E58"/>
    <w:rsid w:val="00B0062B"/>
    <w:rsid w:val="00B17E33"/>
    <w:rsid w:val="00B22323"/>
    <w:rsid w:val="00B56E08"/>
    <w:rsid w:val="00C006C5"/>
    <w:rsid w:val="00C3271B"/>
    <w:rsid w:val="00C35601"/>
    <w:rsid w:val="00CD403A"/>
    <w:rsid w:val="00CE5965"/>
    <w:rsid w:val="00D02AD8"/>
    <w:rsid w:val="00D3299E"/>
    <w:rsid w:val="00D66F72"/>
    <w:rsid w:val="00DC0906"/>
    <w:rsid w:val="00DE069B"/>
    <w:rsid w:val="00E540CD"/>
    <w:rsid w:val="00E6027F"/>
    <w:rsid w:val="00E75C40"/>
    <w:rsid w:val="00E77578"/>
    <w:rsid w:val="00E81907"/>
    <w:rsid w:val="00EA7ADD"/>
    <w:rsid w:val="00EE5396"/>
    <w:rsid w:val="00EE6D6C"/>
    <w:rsid w:val="00FC3297"/>
    <w:rsid w:val="00FE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36D64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25414D"/>
  </w:style>
  <w:style w:type="character" w:styleId="a5">
    <w:name w:val="annotation reference"/>
    <w:basedOn w:val="a0"/>
    <w:uiPriority w:val="99"/>
    <w:semiHidden/>
    <w:unhideWhenUsed/>
    <w:rsid w:val="00D66F7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66F72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66F7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66F7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66F7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66F7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66F72"/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D66F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86946"/>
    <w:pPr>
      <w:ind w:left="720"/>
      <w:contextualSpacing/>
    </w:pPr>
  </w:style>
  <w:style w:type="table" w:customStyle="1" w:styleId="2">
    <w:name w:val="Сетка таблицы2"/>
    <w:basedOn w:val="a1"/>
    <w:next w:val="ac"/>
    <w:uiPriority w:val="59"/>
    <w:rsid w:val="00A55859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83167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83167C"/>
  </w:style>
  <w:style w:type="paragraph" w:styleId="af0">
    <w:name w:val="footer"/>
    <w:basedOn w:val="a"/>
    <w:link w:val="af1"/>
    <w:uiPriority w:val="99"/>
    <w:unhideWhenUsed/>
    <w:rsid w:val="0083167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83167C"/>
  </w:style>
  <w:style w:type="character" w:customStyle="1" w:styleId="1">
    <w:name w:val="Неразрешенное упоминание1"/>
    <w:basedOn w:val="a0"/>
    <w:uiPriority w:val="99"/>
    <w:semiHidden/>
    <w:unhideWhenUsed/>
    <w:rsid w:val="00EA7ADD"/>
    <w:rPr>
      <w:color w:val="605E5C"/>
      <w:shd w:val="clear" w:color="auto" w:fill="E1DFDD"/>
    </w:rPr>
  </w:style>
  <w:style w:type="table" w:customStyle="1" w:styleId="3">
    <w:name w:val="Сетка таблицы3"/>
    <w:basedOn w:val="a1"/>
    <w:next w:val="ac"/>
    <w:uiPriority w:val="59"/>
    <w:rsid w:val="004E1436"/>
    <w:rPr>
      <w:rFonts w:ascii="Calibri" w:eastAsia="Times New Roman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c"/>
    <w:rsid w:val="0050666E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unhideWhenUsed/>
    <w:rsid w:val="0091144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customStyle="1" w:styleId="10">
    <w:name w:val="Сетка таблицы1"/>
    <w:basedOn w:val="a1"/>
    <w:next w:val="ac"/>
    <w:uiPriority w:val="59"/>
    <w:rsid w:val="00530C89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8z0">
    <w:name w:val="WW8Num8z0"/>
    <w:qFormat/>
    <w:rsid w:val="000975E0"/>
    <w:rPr>
      <w:rFonts w:ascii="Times New Roman" w:hAnsi="Times New Roman" w:cs="Times New Roman"/>
      <w:b w:val="0"/>
      <w:i w:val="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25414D"/>
  </w:style>
  <w:style w:type="character" w:styleId="a5">
    <w:name w:val="annotation reference"/>
    <w:basedOn w:val="a0"/>
    <w:uiPriority w:val="99"/>
    <w:semiHidden/>
    <w:unhideWhenUsed/>
    <w:rsid w:val="00D66F7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66F72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66F7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66F7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66F7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66F7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66F72"/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D66F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86946"/>
    <w:pPr>
      <w:ind w:left="720"/>
      <w:contextualSpacing/>
    </w:pPr>
  </w:style>
  <w:style w:type="table" w:customStyle="1" w:styleId="2">
    <w:name w:val="Сетка таблицы2"/>
    <w:basedOn w:val="a1"/>
    <w:next w:val="ac"/>
    <w:uiPriority w:val="59"/>
    <w:rsid w:val="00A55859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83167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83167C"/>
  </w:style>
  <w:style w:type="paragraph" w:styleId="af0">
    <w:name w:val="footer"/>
    <w:basedOn w:val="a"/>
    <w:link w:val="af1"/>
    <w:uiPriority w:val="99"/>
    <w:unhideWhenUsed/>
    <w:rsid w:val="0083167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83167C"/>
  </w:style>
  <w:style w:type="character" w:customStyle="1" w:styleId="1">
    <w:name w:val="Неразрешенное упоминание1"/>
    <w:basedOn w:val="a0"/>
    <w:uiPriority w:val="99"/>
    <w:semiHidden/>
    <w:unhideWhenUsed/>
    <w:rsid w:val="00EA7ADD"/>
    <w:rPr>
      <w:color w:val="605E5C"/>
      <w:shd w:val="clear" w:color="auto" w:fill="E1DFDD"/>
    </w:rPr>
  </w:style>
  <w:style w:type="table" w:customStyle="1" w:styleId="3">
    <w:name w:val="Сетка таблицы3"/>
    <w:basedOn w:val="a1"/>
    <w:next w:val="ac"/>
    <w:uiPriority w:val="59"/>
    <w:rsid w:val="004E1436"/>
    <w:rPr>
      <w:rFonts w:ascii="Calibri" w:eastAsia="Times New Roman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c"/>
    <w:rsid w:val="0050666E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unhideWhenUsed/>
    <w:rsid w:val="0091144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customStyle="1" w:styleId="10">
    <w:name w:val="Сетка таблицы1"/>
    <w:basedOn w:val="a1"/>
    <w:next w:val="ac"/>
    <w:uiPriority w:val="59"/>
    <w:rsid w:val="00530C89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8z0">
    <w:name w:val="WW8Num8z0"/>
    <w:qFormat/>
    <w:rsid w:val="000975E0"/>
    <w:rPr>
      <w:rFonts w:ascii="Times New Roman" w:hAnsi="Times New Roman" w:cs="Times New Roman"/>
      <w:b w:val="0"/>
      <w:i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689573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document?id=386423" TargetMode="External"/><Relationship Id="rId17" Type="http://schemas.openxmlformats.org/officeDocument/2006/relationships/hyperlink" Target="https://znanium.com/catalog/document?id=35775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191373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znanium.com/catalog/document?id=369656" TargetMode="External"/><Relationship Id="rId10" Type="http://schemas.openxmlformats.org/officeDocument/2006/relationships/hyperlink" Target="https://base.garant.ru/404864703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document?id=3748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0BACE-FDAF-4B86-A12B-EEBC6FAAC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25</Pages>
  <Words>8084</Words>
  <Characters>46085</Characters>
  <Application>Microsoft Office Word</Application>
  <DocSecurity>0</DocSecurity>
  <Lines>384</Lines>
  <Paragraphs>108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Home</cp:lastModifiedBy>
  <cp:revision>62</cp:revision>
  <cp:lastPrinted>2021-11-07T12:30:00Z</cp:lastPrinted>
  <dcterms:created xsi:type="dcterms:W3CDTF">2020-02-01T13:06:00Z</dcterms:created>
  <dcterms:modified xsi:type="dcterms:W3CDTF">2023-12-05T16:05:00Z</dcterms:modified>
</cp:coreProperties>
</file>